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4C97" w14:textId="7739E80E" w:rsidR="00946059" w:rsidRPr="00D86F64" w:rsidRDefault="00946059" w:rsidP="00946059">
      <w:pPr>
        <w:rPr>
          <w:rFonts w:ascii="Gill Sans MT" w:hAnsi="Gill Sans MT"/>
          <w:sz w:val="10"/>
          <w:szCs w:val="10"/>
        </w:rPr>
      </w:pPr>
    </w:p>
    <w:p w14:paraId="59E95B22" w14:textId="0662348A" w:rsidR="001B308B" w:rsidRPr="00491826" w:rsidRDefault="001B308B" w:rsidP="001B308B">
      <w:pPr>
        <w:jc w:val="center"/>
        <w:rPr>
          <w:rFonts w:ascii="Gill Sans MT" w:hAnsi="Gill Sans MT" w:cs="Arial"/>
          <w:b/>
          <w:bCs/>
          <w:sz w:val="28"/>
          <w:szCs w:val="28"/>
        </w:rPr>
      </w:pPr>
      <w:r w:rsidRPr="00491826">
        <w:rPr>
          <w:rFonts w:ascii="Gill Sans MT" w:hAnsi="Gill Sans MT" w:cs="Arial"/>
          <w:b/>
          <w:bCs/>
          <w:sz w:val="28"/>
          <w:szCs w:val="28"/>
        </w:rPr>
        <w:t>Request for Proposals (RFP)</w:t>
      </w:r>
    </w:p>
    <w:p w14:paraId="12D6F9CE" w14:textId="77777777" w:rsidR="001E3B6B" w:rsidRPr="00491826" w:rsidRDefault="001E3B6B" w:rsidP="00946059">
      <w:pPr>
        <w:rPr>
          <w:rFonts w:ascii="Gill Sans MT" w:hAnsi="Gill Sans MT"/>
          <w:sz w:val="22"/>
          <w:szCs w:val="22"/>
        </w:rPr>
      </w:pPr>
    </w:p>
    <w:tbl>
      <w:tblPr>
        <w:tblStyle w:val="TableGrid"/>
        <w:tblW w:w="106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7470"/>
      </w:tblGrid>
      <w:tr w:rsidR="00946059" w:rsidRPr="00491826" w14:paraId="7531AE54" w14:textId="77777777" w:rsidTr="00995965">
        <w:trPr>
          <w:trHeight w:val="180"/>
        </w:trPr>
        <w:tc>
          <w:tcPr>
            <w:tcW w:w="3150" w:type="dxa"/>
          </w:tcPr>
          <w:p w14:paraId="2D1358D6" w14:textId="2CFA3443" w:rsidR="00946059" w:rsidRPr="00491826" w:rsidRDefault="00946059" w:rsidP="00946059">
            <w:pPr>
              <w:rPr>
                <w:rFonts w:ascii="Gill Sans MT" w:hAnsi="Gill Sans MT"/>
                <w:b/>
                <w:bCs/>
                <w:sz w:val="20"/>
              </w:rPr>
            </w:pPr>
            <w:r w:rsidRPr="00491826">
              <w:rPr>
                <w:rFonts w:ascii="Gill Sans MT" w:hAnsi="Gill Sans MT" w:cs="Arial"/>
                <w:b/>
                <w:bCs/>
                <w:sz w:val="20"/>
              </w:rPr>
              <w:t>RFP Number:</w:t>
            </w:r>
            <w:r w:rsidRPr="00491826">
              <w:rPr>
                <w:rFonts w:ascii="Gill Sans MT" w:hAnsi="Gill Sans MT" w:cs="Arial"/>
                <w:b/>
                <w:bCs/>
                <w:sz w:val="20"/>
              </w:rPr>
              <w:tab/>
            </w:r>
            <w:r w:rsidRPr="00491826">
              <w:rPr>
                <w:rFonts w:ascii="Gill Sans MT" w:hAnsi="Gill Sans MT" w:cs="Arial"/>
                <w:b/>
                <w:bCs/>
                <w:sz w:val="20"/>
              </w:rPr>
              <w:tab/>
              <w:t xml:space="preserve"> </w:t>
            </w:r>
          </w:p>
        </w:tc>
        <w:tc>
          <w:tcPr>
            <w:tcW w:w="7470" w:type="dxa"/>
          </w:tcPr>
          <w:p w14:paraId="5A43C6E2" w14:textId="1287C92F" w:rsidR="00946059" w:rsidRPr="00491826" w:rsidRDefault="00946059" w:rsidP="00440061">
            <w:pPr>
              <w:jc w:val="both"/>
              <w:rPr>
                <w:rFonts w:ascii="Gill Sans MT" w:hAnsi="Gill Sans MT"/>
                <w:sz w:val="20"/>
              </w:rPr>
            </w:pPr>
            <w:r w:rsidRPr="00491826">
              <w:rPr>
                <w:rFonts w:ascii="Gill Sans MT" w:hAnsi="Gill Sans MT" w:cs="Arial"/>
                <w:sz w:val="20"/>
              </w:rPr>
              <w:t>TFCS-RF</w:t>
            </w:r>
            <w:r w:rsidR="00440061" w:rsidRPr="00491826">
              <w:rPr>
                <w:rFonts w:ascii="Gill Sans MT" w:hAnsi="Gill Sans MT" w:cs="Arial"/>
                <w:sz w:val="20"/>
              </w:rPr>
              <w:t>P</w:t>
            </w:r>
            <w:r w:rsidRPr="00491826">
              <w:rPr>
                <w:rFonts w:ascii="Gill Sans MT" w:hAnsi="Gill Sans MT" w:cs="Arial"/>
                <w:sz w:val="20"/>
              </w:rPr>
              <w:t>-</w:t>
            </w:r>
            <w:r w:rsidR="00B77382" w:rsidRPr="00491826">
              <w:rPr>
                <w:rFonts w:ascii="Gill Sans MT" w:hAnsi="Gill Sans MT" w:cs="Arial"/>
                <w:sz w:val="20"/>
              </w:rPr>
              <w:t>2025</w:t>
            </w:r>
            <w:r w:rsidRPr="00491826">
              <w:rPr>
                <w:rFonts w:ascii="Gill Sans MT" w:hAnsi="Gill Sans MT" w:cs="Arial"/>
                <w:sz w:val="20"/>
              </w:rPr>
              <w:t>-</w:t>
            </w:r>
            <w:r w:rsidR="00491826" w:rsidRPr="00491826">
              <w:rPr>
                <w:rFonts w:ascii="Gill Sans MT" w:hAnsi="Gill Sans MT" w:cs="Arial"/>
                <w:sz w:val="20"/>
              </w:rPr>
              <w:t>004</w:t>
            </w:r>
          </w:p>
        </w:tc>
      </w:tr>
      <w:tr w:rsidR="00946059" w:rsidRPr="00491826" w14:paraId="6CD597C2" w14:textId="77777777" w:rsidTr="00995965">
        <w:trPr>
          <w:trHeight w:val="286"/>
        </w:trPr>
        <w:tc>
          <w:tcPr>
            <w:tcW w:w="3150" w:type="dxa"/>
          </w:tcPr>
          <w:p w14:paraId="0DF9D1BE" w14:textId="6F897AB8" w:rsidR="00946059" w:rsidRPr="00491826" w:rsidRDefault="00946059" w:rsidP="00946059">
            <w:pPr>
              <w:rPr>
                <w:rFonts w:ascii="Gill Sans MT" w:hAnsi="Gill Sans MT"/>
                <w:b/>
                <w:bCs/>
                <w:sz w:val="20"/>
              </w:rPr>
            </w:pPr>
            <w:r w:rsidRPr="00491826">
              <w:rPr>
                <w:rFonts w:ascii="Gill Sans MT" w:hAnsi="Gill Sans MT" w:cs="Arial"/>
                <w:b/>
                <w:bCs/>
                <w:sz w:val="20"/>
              </w:rPr>
              <w:t>Issuance Date:</w:t>
            </w:r>
            <w:r w:rsidRPr="00491826">
              <w:rPr>
                <w:rFonts w:ascii="Gill Sans MT" w:hAnsi="Gill Sans MT" w:cs="Arial"/>
                <w:b/>
                <w:bCs/>
                <w:sz w:val="20"/>
              </w:rPr>
              <w:tab/>
              <w:t xml:space="preserve">            </w:t>
            </w:r>
          </w:p>
        </w:tc>
        <w:tc>
          <w:tcPr>
            <w:tcW w:w="7470" w:type="dxa"/>
          </w:tcPr>
          <w:p w14:paraId="43F01800" w14:textId="059C1776" w:rsidR="00946059" w:rsidRPr="00491826" w:rsidRDefault="00CF3E86" w:rsidP="00440061">
            <w:pPr>
              <w:jc w:val="both"/>
              <w:rPr>
                <w:rFonts w:ascii="Gill Sans MT" w:hAnsi="Gill Sans MT"/>
                <w:sz w:val="20"/>
              </w:rPr>
            </w:pPr>
            <w:r w:rsidRPr="00491826">
              <w:rPr>
                <w:rFonts w:ascii="Gill Sans MT" w:hAnsi="Gill Sans MT"/>
                <w:sz w:val="20"/>
              </w:rPr>
              <w:t>Day</w:t>
            </w:r>
            <w:r w:rsidR="00315973" w:rsidRPr="00491826">
              <w:rPr>
                <w:rFonts w:ascii="Gill Sans MT" w:hAnsi="Gill Sans MT"/>
                <w:sz w:val="20"/>
              </w:rPr>
              <w:t xml:space="preserve"> </w:t>
            </w:r>
            <w:r w:rsidRPr="00491826">
              <w:rPr>
                <w:rFonts w:ascii="Gill Sans MT" w:hAnsi="Gill Sans MT"/>
                <w:sz w:val="20"/>
              </w:rPr>
              <w:t>(</w:t>
            </w:r>
            <w:r w:rsidR="00564716">
              <w:rPr>
                <w:rFonts w:ascii="Gill Sans MT" w:hAnsi="Gill Sans MT" w:hint="cs"/>
                <w:sz w:val="20"/>
                <w:rtl/>
              </w:rPr>
              <w:t xml:space="preserve">31 </w:t>
            </w:r>
            <w:r w:rsidR="00C261F3">
              <w:rPr>
                <w:rFonts w:ascii="Gill Sans MT" w:hAnsi="Gill Sans MT"/>
                <w:sz w:val="20"/>
              </w:rPr>
              <w:t>-July-</w:t>
            </w:r>
            <w:r w:rsidR="00B77382" w:rsidRPr="00491826">
              <w:rPr>
                <w:rFonts w:ascii="Gill Sans MT" w:hAnsi="Gill Sans MT"/>
                <w:sz w:val="20"/>
              </w:rPr>
              <w:t>2025</w:t>
            </w:r>
            <w:r w:rsidRPr="00491826">
              <w:rPr>
                <w:rFonts w:ascii="Gill Sans MT" w:hAnsi="Gill Sans MT"/>
                <w:sz w:val="20"/>
              </w:rPr>
              <w:t>)</w:t>
            </w:r>
          </w:p>
        </w:tc>
      </w:tr>
      <w:tr w:rsidR="00F37F83" w:rsidRPr="00491826" w14:paraId="45AD8433" w14:textId="77777777" w:rsidTr="00995965">
        <w:trPr>
          <w:trHeight w:val="377"/>
        </w:trPr>
        <w:tc>
          <w:tcPr>
            <w:tcW w:w="3150" w:type="dxa"/>
          </w:tcPr>
          <w:p w14:paraId="4817D5ED" w14:textId="2CB5675A" w:rsidR="00F37F83" w:rsidRPr="00491826" w:rsidRDefault="00F37F83" w:rsidP="00946059">
            <w:pPr>
              <w:rPr>
                <w:rFonts w:ascii="Gill Sans MT" w:hAnsi="Gill Sans MT" w:cs="Arial"/>
                <w:b/>
                <w:bCs/>
                <w:sz w:val="20"/>
              </w:rPr>
            </w:pPr>
            <w:r w:rsidRPr="00491826">
              <w:rPr>
                <w:rFonts w:ascii="Gill Sans MT" w:hAnsi="Gill Sans MT" w:cs="Arial"/>
                <w:b/>
                <w:bCs/>
                <w:sz w:val="20"/>
              </w:rPr>
              <w:t>Deadline for Receipt of Questions</w:t>
            </w:r>
          </w:p>
        </w:tc>
        <w:tc>
          <w:tcPr>
            <w:tcW w:w="7470" w:type="dxa"/>
          </w:tcPr>
          <w:p w14:paraId="17504200" w14:textId="22152563" w:rsidR="00996542" w:rsidRPr="00491826" w:rsidRDefault="004F13AB" w:rsidP="00996542">
            <w:pPr>
              <w:jc w:val="both"/>
              <w:rPr>
                <w:rFonts w:ascii="Gill Sans MT" w:hAnsi="Gill Sans MT" w:cs="Arial"/>
                <w:sz w:val="20"/>
              </w:rPr>
            </w:pPr>
            <w:r w:rsidRPr="00491826">
              <w:rPr>
                <w:rFonts w:ascii="Gill Sans MT" w:hAnsi="Gill Sans MT" w:cs="Arial"/>
                <w:sz w:val="20"/>
              </w:rPr>
              <w:t>05</w:t>
            </w:r>
            <w:r w:rsidR="00F37F83" w:rsidRPr="00491826">
              <w:rPr>
                <w:rFonts w:ascii="Gill Sans MT" w:hAnsi="Gill Sans MT" w:cs="Arial"/>
                <w:sz w:val="20"/>
              </w:rPr>
              <w:t xml:space="preserve">:00 pm, </w:t>
            </w:r>
            <w:r w:rsidR="00A9468F" w:rsidRPr="00491826">
              <w:rPr>
                <w:rFonts w:ascii="Gill Sans MT" w:hAnsi="Gill Sans MT"/>
                <w:sz w:val="20"/>
              </w:rPr>
              <w:t xml:space="preserve">Day </w:t>
            </w:r>
            <w:bookmarkStart w:id="0" w:name="_Hlk158103706"/>
            <w:r w:rsidR="00A9468F" w:rsidRPr="00491826">
              <w:rPr>
                <w:rFonts w:ascii="Gill Sans MT" w:hAnsi="Gill Sans MT"/>
                <w:sz w:val="20"/>
              </w:rPr>
              <w:t>(</w:t>
            </w:r>
            <w:r w:rsidR="00491826" w:rsidRPr="00491826">
              <w:rPr>
                <w:rFonts w:ascii="Gill Sans MT" w:hAnsi="Gill Sans MT"/>
                <w:sz w:val="20"/>
              </w:rPr>
              <w:t>7</w:t>
            </w:r>
            <w:r w:rsidR="00491826">
              <w:rPr>
                <w:rFonts w:ascii="Gill Sans MT" w:hAnsi="Gill Sans MT"/>
                <w:sz w:val="20"/>
              </w:rPr>
              <w:t>-Aug-</w:t>
            </w:r>
            <w:r w:rsidR="00A46E15" w:rsidRPr="00491826">
              <w:rPr>
                <w:rFonts w:ascii="Gill Sans MT" w:hAnsi="Gill Sans MT"/>
                <w:sz w:val="20"/>
              </w:rPr>
              <w:t>2025</w:t>
            </w:r>
            <w:bookmarkEnd w:id="0"/>
            <w:r w:rsidR="00A9468F" w:rsidRPr="00491826">
              <w:rPr>
                <w:rFonts w:ascii="Gill Sans MT" w:hAnsi="Gill Sans MT"/>
                <w:sz w:val="20"/>
              </w:rPr>
              <w:t>)</w:t>
            </w:r>
            <w:r w:rsidR="00A9468F" w:rsidRPr="00491826">
              <w:rPr>
                <w:rFonts w:ascii="Gill Sans MT" w:hAnsi="Gill Sans MT" w:cs="Arial"/>
                <w:sz w:val="20"/>
              </w:rPr>
              <w:t xml:space="preserve"> </w:t>
            </w:r>
            <w:r w:rsidR="00996542" w:rsidRPr="00491826">
              <w:rPr>
                <w:rFonts w:ascii="Gill Sans MT" w:hAnsi="Gill Sans MT" w:cs="Arial"/>
                <w:sz w:val="20"/>
              </w:rPr>
              <w:t>(Ramallah local Time)</w:t>
            </w:r>
          </w:p>
          <w:p w14:paraId="5576B293" w14:textId="77777777" w:rsidR="00F37F83" w:rsidRPr="00491826" w:rsidRDefault="00F37F83" w:rsidP="00440061">
            <w:pPr>
              <w:jc w:val="both"/>
              <w:rPr>
                <w:rFonts w:ascii="Gill Sans MT" w:hAnsi="Gill Sans MT" w:cs="Arial"/>
                <w:sz w:val="20"/>
              </w:rPr>
            </w:pPr>
          </w:p>
        </w:tc>
      </w:tr>
      <w:tr w:rsidR="00946059" w:rsidRPr="00491826" w14:paraId="1D0DACB1" w14:textId="77777777" w:rsidTr="0E57550E">
        <w:trPr>
          <w:trHeight w:val="333"/>
        </w:trPr>
        <w:tc>
          <w:tcPr>
            <w:tcW w:w="3150" w:type="dxa"/>
          </w:tcPr>
          <w:p w14:paraId="592BCC8F" w14:textId="17A84F29" w:rsidR="00946059" w:rsidRPr="00491826" w:rsidRDefault="00946059" w:rsidP="00946059">
            <w:pPr>
              <w:rPr>
                <w:rFonts w:ascii="Gill Sans MT" w:hAnsi="Gill Sans MT"/>
                <w:b/>
                <w:bCs/>
                <w:sz w:val="20"/>
              </w:rPr>
            </w:pPr>
            <w:r w:rsidRPr="00491826">
              <w:rPr>
                <w:rFonts w:ascii="Gill Sans MT" w:hAnsi="Gill Sans MT" w:cs="Arial"/>
                <w:b/>
                <w:bCs/>
                <w:sz w:val="20"/>
              </w:rPr>
              <w:t>Deadline for Offers:</w:t>
            </w:r>
            <w:r w:rsidRPr="00491826">
              <w:rPr>
                <w:rFonts w:ascii="Gill Sans MT" w:hAnsi="Gill Sans MT" w:cs="Arial"/>
                <w:b/>
                <w:bCs/>
                <w:sz w:val="20"/>
              </w:rPr>
              <w:tab/>
            </w:r>
          </w:p>
        </w:tc>
        <w:tc>
          <w:tcPr>
            <w:tcW w:w="7470" w:type="dxa"/>
          </w:tcPr>
          <w:p w14:paraId="00537720" w14:textId="28A9DBCD" w:rsidR="00946059" w:rsidRPr="00491826" w:rsidRDefault="004F13AB" w:rsidP="00440061">
            <w:pPr>
              <w:jc w:val="both"/>
              <w:rPr>
                <w:rFonts w:ascii="Gill Sans MT" w:hAnsi="Gill Sans MT"/>
                <w:sz w:val="20"/>
              </w:rPr>
            </w:pPr>
            <w:r w:rsidRPr="00491826">
              <w:rPr>
                <w:rFonts w:ascii="Gill Sans MT" w:hAnsi="Gill Sans MT" w:cs="Arial"/>
                <w:sz w:val="20"/>
              </w:rPr>
              <w:t>05</w:t>
            </w:r>
            <w:r w:rsidR="00A9468F" w:rsidRPr="00491826">
              <w:rPr>
                <w:rFonts w:ascii="Gill Sans MT" w:hAnsi="Gill Sans MT" w:cs="Arial"/>
                <w:sz w:val="20"/>
              </w:rPr>
              <w:t xml:space="preserve">:00 pm, </w:t>
            </w:r>
            <w:r w:rsidR="00A9468F" w:rsidRPr="00491826">
              <w:rPr>
                <w:rFonts w:ascii="Gill Sans MT" w:hAnsi="Gill Sans MT"/>
                <w:sz w:val="20"/>
              </w:rPr>
              <w:t>Day (</w:t>
            </w:r>
            <w:r w:rsidR="00491826">
              <w:rPr>
                <w:rFonts w:ascii="Gill Sans MT" w:hAnsi="Gill Sans MT"/>
                <w:sz w:val="20"/>
              </w:rPr>
              <w:t>14-Aug-</w:t>
            </w:r>
            <w:r w:rsidR="00491826" w:rsidRPr="00491826">
              <w:rPr>
                <w:rFonts w:ascii="Gill Sans MT" w:hAnsi="Gill Sans MT"/>
                <w:sz w:val="20"/>
              </w:rPr>
              <w:t>2025</w:t>
            </w:r>
            <w:r w:rsidR="00A9468F" w:rsidRPr="00491826">
              <w:rPr>
                <w:rFonts w:ascii="Gill Sans MT" w:hAnsi="Gill Sans MT"/>
                <w:sz w:val="20"/>
              </w:rPr>
              <w:t>)</w:t>
            </w:r>
            <w:r w:rsidR="00A9468F" w:rsidRPr="00491826">
              <w:rPr>
                <w:rFonts w:ascii="Gill Sans MT" w:hAnsi="Gill Sans MT" w:cs="Arial"/>
                <w:sz w:val="20"/>
              </w:rPr>
              <w:t xml:space="preserve"> (Ramallah local Time)</w:t>
            </w:r>
          </w:p>
        </w:tc>
      </w:tr>
      <w:tr w:rsidR="00946059" w:rsidRPr="00491826" w14:paraId="701000FB" w14:textId="77777777" w:rsidTr="0E57550E">
        <w:tc>
          <w:tcPr>
            <w:tcW w:w="3150" w:type="dxa"/>
          </w:tcPr>
          <w:p w14:paraId="30A6C045" w14:textId="73E43FD6" w:rsidR="00946059" w:rsidRPr="00491826" w:rsidRDefault="00946059" w:rsidP="00946059">
            <w:pPr>
              <w:rPr>
                <w:rFonts w:ascii="Gill Sans MT" w:hAnsi="Gill Sans MT"/>
                <w:b/>
                <w:bCs/>
                <w:sz w:val="20"/>
              </w:rPr>
            </w:pPr>
            <w:r w:rsidRPr="00491826">
              <w:rPr>
                <w:rFonts w:ascii="Gill Sans MT" w:hAnsi="Gill Sans MT" w:cs="Arial"/>
                <w:b/>
                <w:bCs/>
                <w:sz w:val="20"/>
              </w:rPr>
              <w:t>Description:</w:t>
            </w:r>
            <w:r w:rsidRPr="00491826">
              <w:rPr>
                <w:rFonts w:ascii="Gill Sans MT" w:hAnsi="Gill Sans MT" w:cs="Arial"/>
                <w:b/>
                <w:bCs/>
                <w:sz w:val="20"/>
              </w:rPr>
              <w:tab/>
            </w:r>
            <w:r w:rsidRPr="00491826">
              <w:rPr>
                <w:rFonts w:ascii="Gill Sans MT" w:hAnsi="Gill Sans MT" w:cs="Arial"/>
                <w:b/>
                <w:bCs/>
                <w:sz w:val="20"/>
              </w:rPr>
              <w:tab/>
            </w:r>
          </w:p>
        </w:tc>
        <w:tc>
          <w:tcPr>
            <w:tcW w:w="7470" w:type="dxa"/>
          </w:tcPr>
          <w:p w14:paraId="082AE140" w14:textId="3A9D0050" w:rsidR="00A9468F" w:rsidRPr="00491826" w:rsidRDefault="5250722B" w:rsidP="0E57550E">
            <w:pPr>
              <w:jc w:val="both"/>
              <w:rPr>
                <w:rFonts w:ascii="Gill Sans MT" w:hAnsi="Gill Sans MT" w:cs="Arial"/>
                <w:sz w:val="20"/>
              </w:rPr>
            </w:pPr>
            <w:r w:rsidRPr="00491826">
              <w:rPr>
                <w:rFonts w:ascii="Gill Sans MT" w:hAnsi="Gill Sans MT" w:cs="Arial"/>
                <w:sz w:val="20"/>
              </w:rPr>
              <w:t>Mid-</w:t>
            </w:r>
            <w:r w:rsidR="005B7D57" w:rsidRPr="00491826">
              <w:rPr>
                <w:rFonts w:ascii="Gill Sans MT" w:hAnsi="Gill Sans MT" w:cs="Arial"/>
                <w:sz w:val="20"/>
              </w:rPr>
              <w:t>Term</w:t>
            </w:r>
            <w:r w:rsidRPr="00491826">
              <w:rPr>
                <w:rFonts w:ascii="Gill Sans MT" w:hAnsi="Gill Sans MT" w:cs="Arial"/>
                <w:sz w:val="20"/>
              </w:rPr>
              <w:t xml:space="preserve"> evaluation for </w:t>
            </w:r>
            <w:r w:rsidR="00256AFA" w:rsidRPr="00491826">
              <w:rPr>
                <w:rFonts w:ascii="Gill Sans MT" w:hAnsi="Gill Sans MT" w:cs="Arial"/>
                <w:sz w:val="20"/>
              </w:rPr>
              <w:t xml:space="preserve">the </w:t>
            </w:r>
            <w:r w:rsidRPr="00491826">
              <w:rPr>
                <w:rFonts w:ascii="Gill Sans MT" w:hAnsi="Gill Sans MT" w:cs="Arial"/>
                <w:sz w:val="20"/>
              </w:rPr>
              <w:t xml:space="preserve">Tasdeer </w:t>
            </w:r>
            <w:r w:rsidR="002333E1" w:rsidRPr="00491826">
              <w:rPr>
                <w:rFonts w:ascii="Gill Sans MT" w:hAnsi="Gill Sans MT" w:cs="Arial"/>
                <w:sz w:val="20"/>
              </w:rPr>
              <w:t>programme</w:t>
            </w:r>
          </w:p>
        </w:tc>
      </w:tr>
      <w:tr w:rsidR="00946059" w:rsidRPr="00491826" w14:paraId="7A007FFB" w14:textId="77777777" w:rsidTr="0E57550E">
        <w:trPr>
          <w:trHeight w:val="396"/>
        </w:trPr>
        <w:tc>
          <w:tcPr>
            <w:tcW w:w="3150" w:type="dxa"/>
          </w:tcPr>
          <w:p w14:paraId="5E155BB1" w14:textId="77777777" w:rsidR="00A9468F" w:rsidRPr="00491826" w:rsidRDefault="00A9468F" w:rsidP="00946059">
            <w:pPr>
              <w:rPr>
                <w:rFonts w:ascii="Gill Sans MT" w:hAnsi="Gill Sans MT" w:cs="Arial"/>
                <w:b/>
                <w:bCs/>
                <w:sz w:val="20"/>
              </w:rPr>
            </w:pPr>
          </w:p>
          <w:p w14:paraId="310287E2" w14:textId="5A392A37" w:rsidR="00946059" w:rsidRPr="00491826" w:rsidRDefault="00946059" w:rsidP="00946059">
            <w:pPr>
              <w:rPr>
                <w:rFonts w:ascii="Gill Sans MT" w:hAnsi="Gill Sans MT"/>
                <w:b/>
                <w:bCs/>
                <w:sz w:val="20"/>
              </w:rPr>
            </w:pPr>
            <w:r w:rsidRPr="00491826">
              <w:rPr>
                <w:rFonts w:ascii="Gill Sans MT" w:hAnsi="Gill Sans MT" w:cs="Arial"/>
                <w:b/>
                <w:bCs/>
                <w:sz w:val="20"/>
              </w:rPr>
              <w:t xml:space="preserve">For: </w:t>
            </w:r>
            <w:r w:rsidRPr="00491826">
              <w:rPr>
                <w:rFonts w:ascii="Gill Sans MT" w:hAnsi="Gill Sans MT" w:cs="Arial"/>
                <w:b/>
                <w:bCs/>
                <w:sz w:val="20"/>
              </w:rPr>
              <w:tab/>
            </w:r>
            <w:r w:rsidRPr="00491826">
              <w:rPr>
                <w:rFonts w:ascii="Gill Sans MT" w:hAnsi="Gill Sans MT" w:cs="Arial"/>
                <w:b/>
                <w:bCs/>
                <w:sz w:val="20"/>
              </w:rPr>
              <w:tab/>
            </w:r>
            <w:r w:rsidRPr="00491826">
              <w:rPr>
                <w:rFonts w:ascii="Gill Sans MT" w:hAnsi="Gill Sans MT" w:cs="Arial"/>
                <w:b/>
                <w:bCs/>
                <w:sz w:val="20"/>
              </w:rPr>
              <w:tab/>
            </w:r>
          </w:p>
        </w:tc>
        <w:tc>
          <w:tcPr>
            <w:tcW w:w="7470" w:type="dxa"/>
          </w:tcPr>
          <w:p w14:paraId="4923B5C1" w14:textId="2284788A" w:rsidR="00946059" w:rsidRPr="00491826" w:rsidRDefault="3A3CF37A" w:rsidP="0E57550E">
            <w:pPr>
              <w:jc w:val="both"/>
              <w:rPr>
                <w:rFonts w:ascii="Gill Sans MT" w:hAnsi="Gill Sans MT"/>
                <w:sz w:val="20"/>
              </w:rPr>
            </w:pPr>
            <w:r w:rsidRPr="00491826">
              <w:rPr>
                <w:rFonts w:ascii="Gill Sans MT" w:hAnsi="Gill Sans MT" w:cs="Arial"/>
                <w:sz w:val="20"/>
              </w:rPr>
              <w:t xml:space="preserve">Trade Facilitation and Customs </w:t>
            </w:r>
            <w:r w:rsidR="6F7AA8A6" w:rsidRPr="00491826">
              <w:rPr>
                <w:rFonts w:ascii="Gill Sans MT" w:hAnsi="Gill Sans MT" w:cs="Arial"/>
                <w:sz w:val="20"/>
              </w:rPr>
              <w:t xml:space="preserve">Support </w:t>
            </w:r>
            <w:r w:rsidRPr="00491826">
              <w:rPr>
                <w:rFonts w:ascii="Gill Sans MT" w:hAnsi="Gill Sans MT" w:cs="Arial"/>
                <w:sz w:val="20"/>
              </w:rPr>
              <w:t>Programme</w:t>
            </w:r>
            <w:r w:rsidR="4234F1B2" w:rsidRPr="00491826">
              <w:rPr>
                <w:rFonts w:ascii="Gill Sans MT" w:hAnsi="Gill Sans MT" w:cs="Arial"/>
                <w:sz w:val="20"/>
              </w:rPr>
              <w:t xml:space="preserve"> (Tasdeer)</w:t>
            </w:r>
            <w:r w:rsidR="07E1A801" w:rsidRPr="00491826">
              <w:rPr>
                <w:rFonts w:ascii="Gill Sans MT" w:hAnsi="Gill Sans MT" w:cs="Arial"/>
                <w:sz w:val="20"/>
              </w:rPr>
              <w:t>, funded by UK Foreign and Commonwealth and Development Office (FCDO), and implemented by Cowater International</w:t>
            </w:r>
            <w:r w:rsidRPr="00491826">
              <w:rPr>
                <w:rFonts w:ascii="Gill Sans MT" w:hAnsi="Gill Sans MT" w:cs="Arial"/>
                <w:sz w:val="20"/>
              </w:rPr>
              <w:t xml:space="preserve"> </w:t>
            </w:r>
          </w:p>
        </w:tc>
      </w:tr>
      <w:tr w:rsidR="00946059" w:rsidRPr="00491826" w14:paraId="78E5AC8F" w14:textId="77777777" w:rsidTr="0E57550E">
        <w:tc>
          <w:tcPr>
            <w:tcW w:w="3150" w:type="dxa"/>
          </w:tcPr>
          <w:p w14:paraId="2BEB0F89" w14:textId="747CA08C" w:rsidR="00946059" w:rsidRPr="00491826" w:rsidRDefault="00946059" w:rsidP="00946059">
            <w:pPr>
              <w:rPr>
                <w:rFonts w:ascii="Gill Sans MT" w:hAnsi="Gill Sans MT" w:cs="Arial"/>
                <w:b/>
                <w:bCs/>
                <w:sz w:val="20"/>
              </w:rPr>
            </w:pPr>
            <w:r w:rsidRPr="00491826">
              <w:rPr>
                <w:rFonts w:ascii="Gill Sans MT" w:hAnsi="Gill Sans MT" w:cs="Arial"/>
                <w:b/>
                <w:bCs/>
                <w:sz w:val="20"/>
              </w:rPr>
              <w:t>Point of Contact:</w:t>
            </w:r>
            <w:r w:rsidRPr="00491826">
              <w:rPr>
                <w:rFonts w:ascii="Gill Sans MT" w:hAnsi="Gill Sans MT" w:cs="Arial"/>
                <w:b/>
                <w:bCs/>
                <w:sz w:val="20"/>
              </w:rPr>
              <w:tab/>
            </w:r>
          </w:p>
          <w:p w14:paraId="1091236A" w14:textId="77777777" w:rsidR="00946059" w:rsidRPr="00491826" w:rsidRDefault="00946059" w:rsidP="00946059">
            <w:pPr>
              <w:rPr>
                <w:rFonts w:ascii="Gill Sans MT" w:hAnsi="Gill Sans MT"/>
                <w:b/>
                <w:bCs/>
                <w:sz w:val="20"/>
              </w:rPr>
            </w:pPr>
          </w:p>
        </w:tc>
        <w:tc>
          <w:tcPr>
            <w:tcW w:w="7470" w:type="dxa"/>
          </w:tcPr>
          <w:p w14:paraId="2B084FAF" w14:textId="3678F560" w:rsidR="00946059" w:rsidRPr="00491826" w:rsidRDefault="00B31A29" w:rsidP="00DD31B6">
            <w:pPr>
              <w:jc w:val="both"/>
              <w:rPr>
                <w:rFonts w:ascii="Gill Sans MT" w:hAnsi="Gill Sans MT"/>
                <w:sz w:val="20"/>
              </w:rPr>
            </w:pPr>
            <w:r w:rsidRPr="00491826">
              <w:rPr>
                <w:rFonts w:ascii="Gill Sans MT" w:hAnsi="Gill Sans MT"/>
                <w:sz w:val="20"/>
              </w:rPr>
              <w:t>HR</w:t>
            </w:r>
            <w:r w:rsidR="00536A0E" w:rsidRPr="00491826">
              <w:rPr>
                <w:rFonts w:ascii="Gill Sans MT" w:hAnsi="Gill Sans MT"/>
                <w:sz w:val="20"/>
              </w:rPr>
              <w:t xml:space="preserve"> &amp; Operations </w:t>
            </w:r>
            <w:r w:rsidR="004F13AB" w:rsidRPr="00491826">
              <w:rPr>
                <w:rFonts w:ascii="Gill Sans MT" w:hAnsi="Gill Sans MT"/>
                <w:sz w:val="20"/>
              </w:rPr>
              <w:t xml:space="preserve">Department </w:t>
            </w:r>
            <w:r w:rsidR="00536A0E" w:rsidRPr="00491826">
              <w:rPr>
                <w:rFonts w:ascii="Gill Sans MT" w:hAnsi="Gill Sans MT"/>
                <w:sz w:val="20"/>
              </w:rPr>
              <w:t xml:space="preserve">– </w:t>
            </w:r>
            <w:hyperlink r:id="rId11" w:history="1">
              <w:r w:rsidR="00440061" w:rsidRPr="00491826">
                <w:rPr>
                  <w:rStyle w:val="Hyperlink"/>
                  <w:rFonts w:ascii="Gill Sans MT" w:hAnsi="Gill Sans MT"/>
                  <w:sz w:val="20"/>
                </w:rPr>
                <w:t>procurement@tasdeer.ps</w:t>
              </w:r>
            </w:hyperlink>
            <w:r w:rsidR="00440061" w:rsidRPr="00491826">
              <w:rPr>
                <w:rFonts w:ascii="Gill Sans MT" w:hAnsi="Gill Sans MT"/>
                <w:sz w:val="20"/>
              </w:rPr>
              <w:t xml:space="preserve"> </w:t>
            </w:r>
            <w:r w:rsidR="005D1E0E" w:rsidRPr="00491826">
              <w:rPr>
                <w:rFonts w:ascii="Gill Sans MT" w:hAnsi="Gill Sans MT"/>
                <w:sz w:val="20"/>
              </w:rPr>
              <w:t>–</w:t>
            </w:r>
            <w:r w:rsidR="00440061" w:rsidRPr="00491826">
              <w:rPr>
                <w:rFonts w:ascii="Gill Sans MT" w:hAnsi="Gill Sans MT"/>
                <w:sz w:val="20"/>
              </w:rPr>
              <w:t xml:space="preserve"> </w:t>
            </w:r>
            <w:hyperlink r:id="rId12" w:tooltip="+970 2 292 9287" w:history="1">
              <w:r w:rsidR="00DD31B6" w:rsidRPr="00491826">
                <w:rPr>
                  <w:rFonts w:ascii="Gill Sans MT" w:hAnsi="Gill Sans MT" w:cs="Arial"/>
                  <w:sz w:val="20"/>
                  <w:szCs w:val="16"/>
                </w:rPr>
                <w:t>+970 2 292 9287</w:t>
              </w:r>
            </w:hyperlink>
          </w:p>
        </w:tc>
      </w:tr>
    </w:tbl>
    <w:p w14:paraId="3D65ED06" w14:textId="77777777" w:rsidR="00362752" w:rsidRPr="00491826" w:rsidRDefault="00362752" w:rsidP="00B8660D">
      <w:pPr>
        <w:pStyle w:val="paragraph"/>
        <w:spacing w:before="0" w:beforeAutospacing="0" w:after="0" w:afterAutospacing="0"/>
        <w:jc w:val="both"/>
        <w:textAlignment w:val="baseline"/>
        <w:rPr>
          <w:rFonts w:ascii="Gill Sans MT" w:hAnsi="Gill Sans MT"/>
          <w:b/>
          <w:bCs/>
          <w:sz w:val="20"/>
          <w:szCs w:val="20"/>
        </w:rPr>
      </w:pPr>
    </w:p>
    <w:p w14:paraId="36C190C9" w14:textId="4FEC7589" w:rsidR="009638BD" w:rsidRPr="00491826" w:rsidRDefault="009638BD" w:rsidP="00B8660D">
      <w:pPr>
        <w:pStyle w:val="paragraph"/>
        <w:spacing w:before="0" w:beforeAutospacing="0" w:after="0" w:afterAutospacing="0"/>
        <w:jc w:val="both"/>
        <w:textAlignment w:val="baseline"/>
        <w:rPr>
          <w:rFonts w:ascii="Gill Sans MT" w:hAnsi="Gill Sans MT"/>
          <w:b/>
          <w:bCs/>
          <w:sz w:val="20"/>
          <w:szCs w:val="20"/>
        </w:rPr>
      </w:pPr>
      <w:r w:rsidRPr="00491826">
        <w:rPr>
          <w:rFonts w:ascii="Gill Sans MT" w:hAnsi="Gill Sans MT"/>
          <w:b/>
          <w:bCs/>
          <w:sz w:val="20"/>
          <w:szCs w:val="20"/>
        </w:rPr>
        <w:t>Section 1</w:t>
      </w:r>
      <w:proofErr w:type="gramStart"/>
      <w:r w:rsidRPr="00491826">
        <w:rPr>
          <w:rFonts w:ascii="Gill Sans MT" w:hAnsi="Gill Sans MT"/>
          <w:b/>
          <w:bCs/>
          <w:sz w:val="20"/>
          <w:szCs w:val="20"/>
        </w:rPr>
        <w:t>:  Introduction</w:t>
      </w:r>
      <w:proofErr w:type="gramEnd"/>
      <w:r w:rsidRPr="00491826">
        <w:rPr>
          <w:rFonts w:ascii="Gill Sans MT" w:hAnsi="Gill Sans MT"/>
          <w:b/>
          <w:bCs/>
          <w:sz w:val="20"/>
          <w:szCs w:val="20"/>
        </w:rPr>
        <w:t xml:space="preserve"> and Instructions to Offerors</w:t>
      </w:r>
    </w:p>
    <w:p w14:paraId="5D7407D2" w14:textId="77777777" w:rsidR="00B8660D" w:rsidRPr="00491826" w:rsidRDefault="00B8660D" w:rsidP="00B8660D">
      <w:pPr>
        <w:pStyle w:val="paragraph"/>
        <w:spacing w:before="0" w:beforeAutospacing="0" w:after="0" w:afterAutospacing="0"/>
        <w:jc w:val="both"/>
        <w:textAlignment w:val="baseline"/>
        <w:rPr>
          <w:rFonts w:ascii="Gill Sans MT" w:hAnsi="Gill Sans MT"/>
          <w:b/>
          <w:bCs/>
          <w:sz w:val="20"/>
          <w:szCs w:val="20"/>
        </w:rPr>
      </w:pPr>
    </w:p>
    <w:p w14:paraId="309FE016" w14:textId="40760C11" w:rsidR="00813B8A" w:rsidRPr="00491826" w:rsidRDefault="00813B8A" w:rsidP="002574CE">
      <w:pPr>
        <w:pStyle w:val="ListParagraph"/>
        <w:numPr>
          <w:ilvl w:val="0"/>
          <w:numId w:val="2"/>
        </w:numPr>
        <w:jc w:val="both"/>
        <w:rPr>
          <w:rFonts w:ascii="Gill Sans MT" w:hAnsi="Gill Sans MT" w:cs="Arial"/>
          <w:sz w:val="20"/>
          <w:u w:val="single"/>
        </w:rPr>
      </w:pPr>
      <w:r w:rsidRPr="00491826">
        <w:rPr>
          <w:rFonts w:ascii="Gill Sans MT" w:hAnsi="Gill Sans MT" w:cs="Arial"/>
          <w:b/>
          <w:sz w:val="20"/>
          <w:u w:val="single"/>
        </w:rPr>
        <w:t>Introduction</w:t>
      </w:r>
    </w:p>
    <w:p w14:paraId="00647859" w14:textId="77777777" w:rsidR="00813B8A" w:rsidRPr="00491826" w:rsidRDefault="00813B8A" w:rsidP="00813B8A">
      <w:pPr>
        <w:jc w:val="both"/>
        <w:rPr>
          <w:rFonts w:ascii="Gill Sans MT" w:hAnsi="Gill Sans MT" w:cs="Arial"/>
          <w:sz w:val="20"/>
        </w:rPr>
      </w:pPr>
    </w:p>
    <w:p w14:paraId="6CC3C2CB" w14:textId="49B698ED" w:rsidR="00EC6959" w:rsidRPr="00491826" w:rsidRDefault="00813B8A" w:rsidP="005E391D">
      <w:pPr>
        <w:spacing w:line="276" w:lineRule="auto"/>
        <w:jc w:val="both"/>
        <w:textAlignment w:val="baseline"/>
        <w:rPr>
          <w:rFonts w:ascii="Gill Sans MT" w:hAnsi="Gill Sans MT" w:cs="Arial"/>
          <w:sz w:val="20"/>
        </w:rPr>
      </w:pPr>
      <w:r w:rsidRPr="00491826">
        <w:rPr>
          <w:rFonts w:ascii="Gill Sans MT" w:hAnsi="Gill Sans MT" w:cs="Arial"/>
          <w:sz w:val="20"/>
        </w:rPr>
        <w:t xml:space="preserve">Cowater International, acting for the Trade Facilitation and Customs Support Programme (Tasdeer), is soliciting proposals from </w:t>
      </w:r>
      <w:r w:rsidR="00681146" w:rsidRPr="00491826">
        <w:rPr>
          <w:rFonts w:ascii="Gill Sans MT" w:hAnsi="Gill Sans MT" w:cs="Arial"/>
          <w:sz w:val="20"/>
        </w:rPr>
        <w:t xml:space="preserve">an </w:t>
      </w:r>
      <w:r w:rsidRPr="00491826">
        <w:rPr>
          <w:rFonts w:ascii="Gill Sans MT" w:hAnsi="Gill Sans MT" w:cs="Arial"/>
          <w:sz w:val="20"/>
        </w:rPr>
        <w:t>eligible</w:t>
      </w:r>
      <w:r w:rsidR="00566F71" w:rsidRPr="00491826">
        <w:rPr>
          <w:rFonts w:ascii="Gill Sans MT" w:hAnsi="Gill Sans MT" w:cs="Arial"/>
          <w:sz w:val="20"/>
        </w:rPr>
        <w:t xml:space="preserve"> company (or companies) to</w:t>
      </w:r>
      <w:r w:rsidR="00060A1D" w:rsidRPr="00491826">
        <w:rPr>
          <w:rFonts w:ascii="Gill Sans MT" w:hAnsi="Gill Sans MT" w:cs="Arial"/>
          <w:sz w:val="20"/>
        </w:rPr>
        <w:t xml:space="preserve"> conduct a mid-</w:t>
      </w:r>
      <w:r w:rsidR="001D35DB" w:rsidRPr="00491826">
        <w:rPr>
          <w:rFonts w:ascii="Gill Sans MT" w:hAnsi="Gill Sans MT" w:cs="Arial"/>
          <w:sz w:val="20"/>
        </w:rPr>
        <w:t>term</w:t>
      </w:r>
      <w:r w:rsidR="00060A1D" w:rsidRPr="00491826">
        <w:rPr>
          <w:rFonts w:ascii="Gill Sans MT" w:hAnsi="Gill Sans MT" w:cs="Arial"/>
          <w:sz w:val="20"/>
        </w:rPr>
        <w:t xml:space="preserve"> evaluation of the programme </w:t>
      </w:r>
      <w:r w:rsidRPr="00491826">
        <w:rPr>
          <w:rFonts w:ascii="Gill Sans MT" w:hAnsi="Gill Sans MT" w:cs="Arial"/>
          <w:sz w:val="20"/>
        </w:rPr>
        <w:t xml:space="preserve">as described in Annex 1 (Detailed Terms of Reference and Requirements). </w:t>
      </w:r>
    </w:p>
    <w:p w14:paraId="08F50A20" w14:textId="77777777" w:rsidR="00F5775B" w:rsidRPr="00491826" w:rsidRDefault="00F5775B" w:rsidP="00261EBF">
      <w:pPr>
        <w:jc w:val="both"/>
        <w:rPr>
          <w:rFonts w:ascii="Gill Sans MT" w:eastAsia="Arial" w:hAnsi="Gill Sans MT" w:cs="Arial"/>
          <w:b/>
          <w:bCs/>
          <w:color w:val="000000" w:themeColor="text1"/>
          <w:sz w:val="20"/>
          <w:u w:val="single"/>
          <w:lang w:val="en-GB"/>
        </w:rPr>
      </w:pPr>
    </w:p>
    <w:p w14:paraId="31C7ECEF" w14:textId="2A37FA68" w:rsidR="008D7F2A" w:rsidRPr="00491826" w:rsidRDefault="00813B8A" w:rsidP="00B17733">
      <w:pPr>
        <w:jc w:val="both"/>
        <w:rPr>
          <w:rStyle w:val="eop"/>
          <w:rFonts w:ascii="Gill Sans MT" w:hAnsi="Gill Sans MT" w:cs="Arial"/>
          <w:sz w:val="20"/>
        </w:rPr>
      </w:pPr>
      <w:r w:rsidRPr="00491826">
        <w:rPr>
          <w:rFonts w:ascii="Gill Sans MT" w:hAnsi="Gill Sans MT" w:cs="Arial"/>
          <w:sz w:val="20"/>
        </w:rPr>
        <w:t>The Trade Facilitation and Customs Support Programme (Tasdeer) is a</w:t>
      </w:r>
      <w:r w:rsidR="00255C27" w:rsidRPr="00491826">
        <w:rPr>
          <w:rFonts w:ascii="Gill Sans MT" w:hAnsi="Gill Sans MT" w:cs="Arial"/>
          <w:sz w:val="20"/>
        </w:rPr>
        <w:t xml:space="preserve"> </w:t>
      </w:r>
      <w:r w:rsidRPr="00491826">
        <w:rPr>
          <w:rFonts w:ascii="Gill Sans MT" w:hAnsi="Gill Sans MT" w:cs="Arial"/>
          <w:sz w:val="20"/>
        </w:rPr>
        <w:t>program</w:t>
      </w:r>
      <w:r w:rsidR="00060A1D" w:rsidRPr="00491826">
        <w:rPr>
          <w:rFonts w:ascii="Gill Sans MT" w:hAnsi="Gill Sans MT" w:cs="Arial"/>
          <w:sz w:val="20"/>
        </w:rPr>
        <w:t>me</w:t>
      </w:r>
      <w:r w:rsidRPr="00491826">
        <w:rPr>
          <w:rFonts w:ascii="Gill Sans MT" w:hAnsi="Gill Sans MT" w:cs="Arial"/>
          <w:sz w:val="20"/>
        </w:rPr>
        <w:t xml:space="preserve"> </w:t>
      </w:r>
      <w:r w:rsidR="00255C27" w:rsidRPr="00491826">
        <w:rPr>
          <w:rFonts w:ascii="Gill Sans MT" w:hAnsi="Gill Sans MT" w:cs="Arial"/>
          <w:sz w:val="20"/>
        </w:rPr>
        <w:t xml:space="preserve">funded by </w:t>
      </w:r>
      <w:r w:rsidRPr="00491826">
        <w:rPr>
          <w:rFonts w:ascii="Gill Sans MT" w:hAnsi="Gill Sans MT" w:cs="Arial"/>
          <w:sz w:val="20"/>
        </w:rPr>
        <w:t>the U</w:t>
      </w:r>
      <w:r w:rsidR="00060A1D" w:rsidRPr="00491826">
        <w:rPr>
          <w:rFonts w:ascii="Gill Sans MT" w:hAnsi="Gill Sans MT" w:cs="Arial"/>
          <w:sz w:val="20"/>
        </w:rPr>
        <w:t>nited Kingdom’s</w:t>
      </w:r>
      <w:r w:rsidRPr="00491826">
        <w:rPr>
          <w:rFonts w:ascii="Gill Sans MT" w:hAnsi="Gill Sans MT" w:cs="Arial"/>
          <w:sz w:val="20"/>
        </w:rPr>
        <w:t xml:space="preserve"> Foreign Commonwealth and Development Office (FCDO), </w:t>
      </w:r>
      <w:r w:rsidR="00996895" w:rsidRPr="00491826">
        <w:rPr>
          <w:rFonts w:ascii="Gill Sans MT" w:hAnsi="Gill Sans MT" w:cs="Arial"/>
          <w:sz w:val="20"/>
        </w:rPr>
        <w:t>with activities</w:t>
      </w:r>
      <w:r w:rsidRPr="00491826">
        <w:rPr>
          <w:rFonts w:ascii="Gill Sans MT" w:hAnsi="Gill Sans MT" w:cs="Arial"/>
          <w:sz w:val="20"/>
        </w:rPr>
        <w:t xml:space="preserve"> being </w:t>
      </w:r>
      <w:r w:rsidR="00996895" w:rsidRPr="00491826">
        <w:rPr>
          <w:rFonts w:ascii="Gill Sans MT" w:hAnsi="Gill Sans MT" w:cs="Arial"/>
          <w:sz w:val="20"/>
        </w:rPr>
        <w:t>implemented</w:t>
      </w:r>
      <w:r w:rsidRPr="00491826">
        <w:rPr>
          <w:rFonts w:ascii="Gill Sans MT" w:hAnsi="Gill Sans MT" w:cs="Arial"/>
          <w:sz w:val="20"/>
        </w:rPr>
        <w:t xml:space="preserve"> in </w:t>
      </w:r>
      <w:r w:rsidR="00996895" w:rsidRPr="00491826">
        <w:rPr>
          <w:rFonts w:ascii="Gill Sans MT" w:hAnsi="Gill Sans MT" w:cs="Arial"/>
          <w:sz w:val="20"/>
        </w:rPr>
        <w:t xml:space="preserve">the </w:t>
      </w:r>
      <w:r w:rsidRPr="00491826">
        <w:rPr>
          <w:rFonts w:ascii="Gill Sans MT" w:hAnsi="Gill Sans MT" w:cs="Arial"/>
          <w:sz w:val="20"/>
        </w:rPr>
        <w:t>West Bank and Gaza.</w:t>
      </w:r>
      <w:r w:rsidR="008D7F2A" w:rsidRPr="00491826">
        <w:rPr>
          <w:rFonts w:ascii="Gill Sans MT" w:hAnsi="Gill Sans MT" w:cs="Arial"/>
          <w:sz w:val="20"/>
        </w:rPr>
        <w:t xml:space="preserve"> </w:t>
      </w:r>
      <w:r w:rsidR="008D7F2A" w:rsidRPr="00491826">
        <w:rPr>
          <w:rStyle w:val="normaltextrun"/>
          <w:rFonts w:ascii="Gill Sans MT" w:hAnsi="Gill Sans MT" w:cs="Arial"/>
          <w:sz w:val="20"/>
          <w:lang w:val="en-GB"/>
        </w:rPr>
        <w:t>The objective of Tasdeer programme is to improve the Palestinian private sector</w:t>
      </w:r>
      <w:r w:rsidR="00E842AC" w:rsidRPr="00491826">
        <w:rPr>
          <w:rStyle w:val="normaltextrun"/>
          <w:rFonts w:ascii="Gill Sans MT" w:hAnsi="Gill Sans MT" w:cs="Arial"/>
          <w:sz w:val="20"/>
          <w:lang w:val="en-GB"/>
        </w:rPr>
        <w:t>’s</w:t>
      </w:r>
      <w:r w:rsidR="008D7F2A" w:rsidRPr="00491826">
        <w:rPr>
          <w:rStyle w:val="normaltextrun"/>
          <w:rFonts w:ascii="Gill Sans MT" w:hAnsi="Gill Sans MT" w:cs="Arial"/>
          <w:sz w:val="20"/>
          <w:lang w:val="en-GB"/>
        </w:rPr>
        <w:t xml:space="preserve"> competitiveness and the PA’s capacity in the fields of trade, customs and import policy regulation and administration. </w:t>
      </w:r>
      <w:r w:rsidR="00E842AC" w:rsidRPr="00491826">
        <w:rPr>
          <w:rStyle w:val="normaltextrun"/>
          <w:rFonts w:ascii="Gill Sans MT" w:hAnsi="Gill Sans MT" w:cs="Arial"/>
          <w:sz w:val="20"/>
          <w:lang w:val="en-GB"/>
        </w:rPr>
        <w:t>More details on Tasdeer are provided within Annex 1.</w:t>
      </w:r>
    </w:p>
    <w:p w14:paraId="480FE635" w14:textId="77777777" w:rsidR="00441E6F" w:rsidRPr="00491826" w:rsidRDefault="00441E6F" w:rsidP="00441E6F">
      <w:pPr>
        <w:pStyle w:val="paragraph"/>
        <w:spacing w:before="0" w:beforeAutospacing="0" w:after="0" w:afterAutospacing="0"/>
        <w:jc w:val="both"/>
        <w:textAlignment w:val="baseline"/>
        <w:rPr>
          <w:rStyle w:val="normaltextrun"/>
          <w:rFonts w:ascii="Gill Sans MT" w:hAnsi="Gill Sans MT"/>
          <w:b/>
          <w:bCs/>
          <w:sz w:val="14"/>
          <w:szCs w:val="14"/>
          <w:lang w:val="en-GB"/>
        </w:rPr>
      </w:pPr>
    </w:p>
    <w:p w14:paraId="24FF6203" w14:textId="66B582FC" w:rsidR="00441E6F" w:rsidRPr="00491826" w:rsidRDefault="00441E6F" w:rsidP="00441E6F">
      <w:pPr>
        <w:jc w:val="both"/>
        <w:rPr>
          <w:rFonts w:ascii="Gill Sans MT" w:hAnsi="Gill Sans MT" w:cs="Arial"/>
          <w:sz w:val="20"/>
        </w:rPr>
      </w:pPr>
      <w:r w:rsidRPr="00491826">
        <w:rPr>
          <w:rFonts w:ascii="Gill Sans MT" w:hAnsi="Gill Sans MT" w:cs="Arial"/>
          <w:sz w:val="20"/>
        </w:rPr>
        <w:t xml:space="preserve">Offerors are responsible for ensuring that their offers </w:t>
      </w:r>
      <w:r w:rsidR="009C63E0" w:rsidRPr="00491826">
        <w:rPr>
          <w:rFonts w:ascii="Gill Sans MT" w:hAnsi="Gill Sans MT" w:cs="Arial"/>
          <w:sz w:val="20"/>
        </w:rPr>
        <w:t xml:space="preserve">adhere to </w:t>
      </w:r>
      <w:r w:rsidRPr="00491826">
        <w:rPr>
          <w:rFonts w:ascii="Gill Sans MT" w:hAnsi="Gill Sans MT" w:cs="Arial"/>
          <w:sz w:val="20"/>
        </w:rPr>
        <w:t>the instructions stated herein.  Failure to adhere with</w:t>
      </w:r>
      <w:r w:rsidR="009C63E0" w:rsidRPr="00491826">
        <w:rPr>
          <w:rFonts w:ascii="Gill Sans MT" w:hAnsi="Gill Sans MT" w:cs="Arial"/>
          <w:sz w:val="20"/>
        </w:rPr>
        <w:t xml:space="preserve"> </w:t>
      </w:r>
      <w:proofErr w:type="gramStart"/>
      <w:r w:rsidR="009C63E0" w:rsidRPr="00491826">
        <w:rPr>
          <w:rFonts w:ascii="Gill Sans MT" w:hAnsi="Gill Sans MT" w:cs="Arial"/>
          <w:sz w:val="20"/>
        </w:rPr>
        <w:t xml:space="preserve">these </w:t>
      </w:r>
      <w:r w:rsidRPr="00491826">
        <w:rPr>
          <w:rFonts w:ascii="Gill Sans MT" w:hAnsi="Gill Sans MT" w:cs="Arial"/>
          <w:sz w:val="20"/>
        </w:rPr>
        <w:t xml:space="preserve"> instructions</w:t>
      </w:r>
      <w:proofErr w:type="gramEnd"/>
      <w:r w:rsidRPr="00491826">
        <w:rPr>
          <w:rFonts w:ascii="Gill Sans MT" w:hAnsi="Gill Sans MT" w:cs="Arial"/>
          <w:sz w:val="20"/>
        </w:rPr>
        <w:t xml:space="preserve"> may lead to disqualification of proposal</w:t>
      </w:r>
      <w:r w:rsidR="009C63E0" w:rsidRPr="00491826">
        <w:rPr>
          <w:rFonts w:ascii="Gill Sans MT" w:hAnsi="Gill Sans MT" w:cs="Arial"/>
          <w:sz w:val="20"/>
        </w:rPr>
        <w:t>s, at Cowater’s discretion.</w:t>
      </w:r>
      <w:r w:rsidRPr="00491826">
        <w:rPr>
          <w:rFonts w:ascii="Gill Sans MT" w:hAnsi="Gill Sans MT" w:cs="Arial"/>
          <w:sz w:val="20"/>
        </w:rPr>
        <w:t xml:space="preserve"> </w:t>
      </w:r>
    </w:p>
    <w:p w14:paraId="79BC17B5" w14:textId="77777777" w:rsidR="00B21209" w:rsidRPr="00491826" w:rsidRDefault="00B21209" w:rsidP="0E57550E">
      <w:pPr>
        <w:jc w:val="both"/>
        <w:rPr>
          <w:rFonts w:ascii="Gill Sans MT" w:hAnsi="Gill Sans MT" w:cs="Arial"/>
          <w:sz w:val="20"/>
        </w:rPr>
      </w:pPr>
    </w:p>
    <w:p w14:paraId="58B2151C" w14:textId="5681BA04" w:rsidR="00B21209" w:rsidRPr="00491826" w:rsidRDefault="00111689" w:rsidP="00995965">
      <w:pPr>
        <w:pStyle w:val="paragraph"/>
        <w:numPr>
          <w:ilvl w:val="0"/>
          <w:numId w:val="2"/>
        </w:numPr>
        <w:spacing w:before="0" w:beforeAutospacing="0" w:after="0" w:afterAutospacing="0"/>
        <w:jc w:val="both"/>
        <w:textAlignment w:val="baseline"/>
        <w:rPr>
          <w:b/>
          <w:u w:val="single"/>
        </w:rPr>
      </w:pPr>
      <w:r w:rsidRPr="00491826">
        <w:rPr>
          <w:rFonts w:ascii="Gill Sans MT" w:hAnsi="Gill Sans MT"/>
          <w:b/>
          <w:bCs/>
          <w:sz w:val="20"/>
          <w:szCs w:val="20"/>
          <w:u w:val="single"/>
        </w:rPr>
        <w:t>Ethical and business conduct requirements</w:t>
      </w:r>
      <w:r w:rsidR="00B21209" w:rsidRPr="00491826">
        <w:rPr>
          <w:b/>
          <w:u w:val="single"/>
        </w:rPr>
        <w:t xml:space="preserve"> </w:t>
      </w:r>
    </w:p>
    <w:p w14:paraId="42E0B16F" w14:textId="77777777" w:rsidR="00B21209" w:rsidRPr="00491826" w:rsidRDefault="00B21209" w:rsidP="00B21209">
      <w:pPr>
        <w:rPr>
          <w:rFonts w:ascii="Gill Sans MT" w:hAnsi="Gill Sans MT"/>
          <w:sz w:val="20"/>
        </w:rPr>
      </w:pPr>
    </w:p>
    <w:p w14:paraId="7B361234" w14:textId="6FE23C19" w:rsidR="00AD3127" w:rsidRPr="00491826" w:rsidRDefault="00B21209" w:rsidP="00B21209">
      <w:pPr>
        <w:jc w:val="both"/>
        <w:rPr>
          <w:rFonts w:ascii="Gill Sans MT" w:hAnsi="Gill Sans MT"/>
          <w:sz w:val="20"/>
        </w:rPr>
      </w:pPr>
      <w:r w:rsidRPr="00491826">
        <w:rPr>
          <w:rFonts w:ascii="Gill Sans MT" w:hAnsi="Gill Sans MT"/>
          <w:sz w:val="20"/>
        </w:rPr>
        <w:t xml:space="preserve">Tasdeer adheres to Cowater and FCDO’s ethical and business conduct requirements. Cowater is committed to integrity in procurement, and only selects </w:t>
      </w:r>
      <w:r w:rsidRPr="00491826">
        <w:rPr>
          <w:rFonts w:ascii="Gill Sans MT" w:hAnsi="Gill Sans MT"/>
          <w:color w:val="000000" w:themeColor="text1"/>
          <w:sz w:val="20"/>
        </w:rPr>
        <w:t>offerors</w:t>
      </w:r>
      <w:r w:rsidRPr="00491826">
        <w:rPr>
          <w:rFonts w:ascii="Gill Sans MT" w:hAnsi="Gill Sans MT"/>
          <w:sz w:val="20"/>
        </w:rPr>
        <w:t xml:space="preserve"> based on objective criteria such as price and technical merit. </w:t>
      </w:r>
    </w:p>
    <w:p w14:paraId="45C17529" w14:textId="77777777" w:rsidR="00AD3127" w:rsidRPr="00491826" w:rsidRDefault="00AD3127" w:rsidP="00B21209">
      <w:pPr>
        <w:jc w:val="both"/>
        <w:rPr>
          <w:rFonts w:ascii="Gill Sans MT" w:hAnsi="Gill Sans MT"/>
          <w:sz w:val="20"/>
        </w:rPr>
      </w:pPr>
    </w:p>
    <w:p w14:paraId="74DF261D" w14:textId="1AA4C8EB" w:rsidR="00B21209" w:rsidRPr="00491826" w:rsidRDefault="00743577" w:rsidP="00B21209">
      <w:pPr>
        <w:jc w:val="both"/>
        <w:rPr>
          <w:rFonts w:ascii="Gill Sans MT" w:hAnsi="Gill Sans MT"/>
          <w:sz w:val="20"/>
        </w:rPr>
      </w:pPr>
      <w:r w:rsidRPr="00491826">
        <w:rPr>
          <w:rFonts w:ascii="Gill Sans MT" w:hAnsi="Gill Sans MT"/>
          <w:sz w:val="20"/>
        </w:rPr>
        <w:t>Within their proposal submission, offerors must</w:t>
      </w:r>
      <w:r w:rsidR="00B21209" w:rsidRPr="00491826">
        <w:rPr>
          <w:rFonts w:ascii="Gill Sans MT" w:hAnsi="Gill Sans MT"/>
          <w:sz w:val="20"/>
        </w:rPr>
        <w:t>:</w:t>
      </w:r>
    </w:p>
    <w:p w14:paraId="2FC61162" w14:textId="7CBCDA45" w:rsidR="00B21209" w:rsidRPr="00491826" w:rsidRDefault="00B21209" w:rsidP="00B21209">
      <w:pPr>
        <w:numPr>
          <w:ilvl w:val="0"/>
          <w:numId w:val="1"/>
        </w:numPr>
        <w:overflowPunct/>
        <w:autoSpaceDE/>
        <w:autoSpaceDN/>
        <w:adjustRightInd/>
        <w:jc w:val="both"/>
        <w:rPr>
          <w:rFonts w:ascii="Gill Sans MT" w:hAnsi="Gill Sans MT"/>
          <w:sz w:val="20"/>
        </w:rPr>
      </w:pPr>
      <w:r w:rsidRPr="00491826">
        <w:rPr>
          <w:rFonts w:ascii="Gill Sans MT" w:hAnsi="Gill Sans MT"/>
          <w:sz w:val="20"/>
        </w:rPr>
        <w:t xml:space="preserve">Disclose any close, </w:t>
      </w:r>
      <w:proofErr w:type="gramStart"/>
      <w:r w:rsidRPr="00491826">
        <w:rPr>
          <w:rFonts w:ascii="Gill Sans MT" w:hAnsi="Gill Sans MT"/>
          <w:sz w:val="20"/>
        </w:rPr>
        <w:t>familial</w:t>
      </w:r>
      <w:proofErr w:type="gramEnd"/>
      <w:r w:rsidRPr="00491826">
        <w:rPr>
          <w:rFonts w:ascii="Gill Sans MT" w:hAnsi="Gill Sans MT"/>
          <w:sz w:val="20"/>
        </w:rPr>
        <w:t xml:space="preserve">, or financial relationships with Cowater or </w:t>
      </w:r>
      <w:r w:rsidR="002333E1" w:rsidRPr="00491826">
        <w:rPr>
          <w:rFonts w:ascii="Gill Sans MT" w:hAnsi="Gill Sans MT"/>
          <w:sz w:val="20"/>
        </w:rPr>
        <w:t>programme</w:t>
      </w:r>
      <w:r w:rsidRPr="00491826">
        <w:rPr>
          <w:rFonts w:ascii="Gill Sans MT" w:hAnsi="Gill Sans MT"/>
          <w:sz w:val="20"/>
        </w:rPr>
        <w:t xml:space="preserve"> staff. </w:t>
      </w:r>
    </w:p>
    <w:p w14:paraId="5C95B757" w14:textId="08CD276B" w:rsidR="00B21209" w:rsidRPr="00491826" w:rsidRDefault="00B21209" w:rsidP="00B21209">
      <w:pPr>
        <w:numPr>
          <w:ilvl w:val="0"/>
          <w:numId w:val="1"/>
        </w:numPr>
        <w:overflowPunct/>
        <w:autoSpaceDE/>
        <w:autoSpaceDN/>
        <w:adjustRightInd/>
        <w:jc w:val="both"/>
        <w:rPr>
          <w:rFonts w:ascii="Gill Sans MT" w:hAnsi="Gill Sans MT"/>
          <w:sz w:val="20"/>
        </w:rPr>
      </w:pPr>
      <w:r w:rsidRPr="00491826">
        <w:rPr>
          <w:rFonts w:ascii="Gill Sans MT" w:hAnsi="Gill Sans MT"/>
          <w:sz w:val="20"/>
        </w:rPr>
        <w:t xml:space="preserve">Disclose any family or financial relationship with other offerors submitting proposals. </w:t>
      </w:r>
    </w:p>
    <w:p w14:paraId="76A75D2B" w14:textId="77777777" w:rsidR="00B21209" w:rsidRPr="00491826" w:rsidRDefault="00B21209" w:rsidP="00B21209">
      <w:pPr>
        <w:numPr>
          <w:ilvl w:val="0"/>
          <w:numId w:val="1"/>
        </w:numPr>
        <w:overflowPunct/>
        <w:autoSpaceDE/>
        <w:autoSpaceDN/>
        <w:adjustRightInd/>
        <w:jc w:val="both"/>
        <w:rPr>
          <w:rFonts w:ascii="Gill Sans MT" w:hAnsi="Gill Sans MT"/>
          <w:sz w:val="20"/>
        </w:rPr>
      </w:pPr>
      <w:r w:rsidRPr="00491826">
        <w:rPr>
          <w:rFonts w:ascii="Gill Sans MT" w:hAnsi="Gill Sans MT"/>
          <w:sz w:val="20"/>
        </w:rPr>
        <w:t>Certify that the prices in the offer have been arrived at independently, without any consultation, communication, or agreement with any other offeror or competitor for the purpose of restricting competition.</w:t>
      </w:r>
    </w:p>
    <w:p w14:paraId="0DAE2F4A" w14:textId="77777777" w:rsidR="00B21209" w:rsidRPr="00491826" w:rsidRDefault="00B21209" w:rsidP="00B21209">
      <w:pPr>
        <w:numPr>
          <w:ilvl w:val="0"/>
          <w:numId w:val="1"/>
        </w:numPr>
        <w:overflowPunct/>
        <w:autoSpaceDE/>
        <w:autoSpaceDN/>
        <w:adjustRightInd/>
        <w:jc w:val="both"/>
        <w:rPr>
          <w:rFonts w:ascii="Gill Sans MT" w:hAnsi="Gill Sans MT"/>
          <w:sz w:val="20"/>
        </w:rPr>
      </w:pPr>
      <w:r w:rsidRPr="00491826">
        <w:rPr>
          <w:rFonts w:ascii="Gill Sans MT" w:hAnsi="Gill Sans MT"/>
          <w:sz w:val="20"/>
        </w:rPr>
        <w:t xml:space="preserve">Certify that all information in the proposal and all supporting documentation </w:t>
      </w:r>
      <w:proofErr w:type="gramStart"/>
      <w:r w:rsidRPr="00491826">
        <w:rPr>
          <w:rFonts w:ascii="Gill Sans MT" w:hAnsi="Gill Sans MT"/>
          <w:sz w:val="20"/>
        </w:rPr>
        <w:t>are</w:t>
      </w:r>
      <w:proofErr w:type="gramEnd"/>
      <w:r w:rsidRPr="00491826">
        <w:rPr>
          <w:rFonts w:ascii="Gill Sans MT" w:hAnsi="Gill Sans MT"/>
          <w:sz w:val="20"/>
        </w:rPr>
        <w:t xml:space="preserve"> authentic and accurate.</w:t>
      </w:r>
    </w:p>
    <w:p w14:paraId="6E58D650" w14:textId="77777777" w:rsidR="00B21209" w:rsidRPr="00491826" w:rsidRDefault="00B21209" w:rsidP="00B21209">
      <w:pPr>
        <w:numPr>
          <w:ilvl w:val="0"/>
          <w:numId w:val="1"/>
        </w:numPr>
        <w:overflowPunct/>
        <w:autoSpaceDE/>
        <w:autoSpaceDN/>
        <w:adjustRightInd/>
        <w:jc w:val="both"/>
        <w:rPr>
          <w:rFonts w:ascii="Gill Sans MT" w:hAnsi="Gill Sans MT"/>
          <w:sz w:val="20"/>
        </w:rPr>
      </w:pPr>
      <w:r w:rsidRPr="00491826">
        <w:rPr>
          <w:rFonts w:ascii="Gill Sans MT" w:hAnsi="Gill Sans MT"/>
          <w:sz w:val="20"/>
        </w:rPr>
        <w:t>Certify understanding and agreement to Cowater prohibitions against fraud, bribery and kickbacks.</w:t>
      </w:r>
    </w:p>
    <w:p w14:paraId="6122B040" w14:textId="77777777" w:rsidR="00B21209" w:rsidRPr="00491826" w:rsidRDefault="00B21209" w:rsidP="00B21209">
      <w:pPr>
        <w:jc w:val="both"/>
        <w:rPr>
          <w:rFonts w:ascii="Gill Sans MT" w:hAnsi="Gill Sans MT"/>
          <w:sz w:val="20"/>
        </w:rPr>
      </w:pPr>
    </w:p>
    <w:p w14:paraId="0E6A0C39" w14:textId="5919C755" w:rsidR="00B21209" w:rsidRPr="00491826" w:rsidRDefault="00B21209" w:rsidP="004A7A68">
      <w:pPr>
        <w:jc w:val="both"/>
        <w:rPr>
          <w:rFonts w:ascii="Gill Sans MT" w:hAnsi="Gill Sans MT" w:cs="Arial"/>
          <w:sz w:val="20"/>
        </w:rPr>
      </w:pPr>
      <w:r w:rsidRPr="00491826">
        <w:rPr>
          <w:rFonts w:ascii="Gill Sans MT" w:hAnsi="Gill Sans MT"/>
          <w:sz w:val="20"/>
        </w:rPr>
        <w:t xml:space="preserve">Please contact </w:t>
      </w:r>
      <w:hyperlink r:id="rId13" w:history="1">
        <w:r w:rsidRPr="00491826">
          <w:rPr>
            <w:rStyle w:val="Hyperlink"/>
            <w:rFonts w:ascii="Gill Sans MT" w:hAnsi="Gill Sans MT" w:cs="Arial"/>
            <w:sz w:val="20"/>
          </w:rPr>
          <w:t>procurement@Tasdeer.ps</w:t>
        </w:r>
      </w:hyperlink>
      <w:r w:rsidRPr="00491826">
        <w:rPr>
          <w:rFonts w:ascii="Gill Sans MT" w:hAnsi="Gill Sans MT" w:cs="Arial"/>
          <w:sz w:val="20"/>
        </w:rPr>
        <w:t xml:space="preserve"> w</w:t>
      </w:r>
      <w:r w:rsidRPr="00491826">
        <w:rPr>
          <w:rFonts w:ascii="Gill Sans MT" w:hAnsi="Gill Sans MT"/>
          <w:sz w:val="20"/>
        </w:rPr>
        <w:t xml:space="preserve">ith any questions or concerns regarding the above information or to report any potential violations. Potential violations may also be reported directly to Cowater at to </w:t>
      </w:r>
      <w:hyperlink r:id="rId14" w:history="1">
        <w:r w:rsidRPr="00491826">
          <w:rPr>
            <w:rStyle w:val="Hyperlink"/>
            <w:rFonts w:ascii="Gill Sans MT" w:hAnsi="Gill Sans MT" w:cs="Arial"/>
            <w:sz w:val="20"/>
          </w:rPr>
          <w:t>codeofconduct@cowater.com</w:t>
        </w:r>
      </w:hyperlink>
      <w:r w:rsidRPr="00491826">
        <w:rPr>
          <w:rFonts w:ascii="Gill Sans MT" w:hAnsi="Gill Sans MT"/>
          <w:sz w:val="20"/>
        </w:rPr>
        <w:t>.</w:t>
      </w:r>
    </w:p>
    <w:p w14:paraId="59745EA6" w14:textId="77777777" w:rsidR="001E3B6B" w:rsidRPr="00491826" w:rsidRDefault="001E3B6B" w:rsidP="0076672C">
      <w:pPr>
        <w:jc w:val="both"/>
        <w:rPr>
          <w:rFonts w:ascii="Gill Sans MT" w:hAnsi="Gill Sans MT" w:cs="Arial"/>
          <w:sz w:val="14"/>
          <w:szCs w:val="14"/>
        </w:rPr>
      </w:pPr>
    </w:p>
    <w:p w14:paraId="340562F9" w14:textId="3AE22A7D" w:rsidR="0076672C" w:rsidRPr="00491826" w:rsidRDefault="0076672C" w:rsidP="002574CE">
      <w:pPr>
        <w:pStyle w:val="ListParagraph"/>
        <w:numPr>
          <w:ilvl w:val="0"/>
          <w:numId w:val="2"/>
        </w:numPr>
        <w:jc w:val="both"/>
        <w:rPr>
          <w:rFonts w:ascii="Gill Sans MT" w:hAnsi="Gill Sans MT" w:cs="Arial"/>
          <w:b/>
          <w:sz w:val="20"/>
        </w:rPr>
      </w:pPr>
      <w:r w:rsidRPr="00491826">
        <w:rPr>
          <w:rFonts w:ascii="Gill Sans MT" w:hAnsi="Gill Sans MT" w:cs="Arial"/>
          <w:b/>
          <w:sz w:val="20"/>
          <w:u w:val="single"/>
        </w:rPr>
        <w:t>Questions and Requests for Clarifications</w:t>
      </w:r>
    </w:p>
    <w:p w14:paraId="4DB2AE91" w14:textId="77777777" w:rsidR="0076672C" w:rsidRPr="00491826" w:rsidRDefault="0076672C" w:rsidP="0076672C">
      <w:pPr>
        <w:jc w:val="both"/>
        <w:rPr>
          <w:rFonts w:ascii="Gill Sans MT" w:hAnsi="Gill Sans MT" w:cs="Arial"/>
          <w:sz w:val="20"/>
        </w:rPr>
      </w:pPr>
    </w:p>
    <w:p w14:paraId="5ADFCEC9" w14:textId="2A7477C6" w:rsidR="0076672C" w:rsidRPr="00491826" w:rsidRDefault="0076672C" w:rsidP="0E57550E">
      <w:pPr>
        <w:jc w:val="both"/>
        <w:rPr>
          <w:rFonts w:ascii="Gill Sans MT" w:hAnsi="Gill Sans MT" w:cs="Arial"/>
          <w:sz w:val="20"/>
        </w:rPr>
      </w:pPr>
      <w:r w:rsidRPr="00491826">
        <w:rPr>
          <w:rFonts w:ascii="Gill Sans MT" w:hAnsi="Gill Sans MT" w:cs="Arial"/>
          <w:sz w:val="20"/>
        </w:rPr>
        <w:t xml:space="preserve">Questions regarding the RFP may be submitted no later than </w:t>
      </w:r>
      <w:r w:rsidR="004F13AB" w:rsidRPr="00491826">
        <w:rPr>
          <w:rFonts w:ascii="Gill Sans MT" w:hAnsi="Gill Sans MT" w:cs="Arial"/>
          <w:b/>
          <w:bCs/>
          <w:sz w:val="20"/>
        </w:rPr>
        <w:t>05</w:t>
      </w:r>
      <w:r w:rsidR="00AC4FBB" w:rsidRPr="00491826">
        <w:rPr>
          <w:rFonts w:ascii="Gill Sans MT" w:hAnsi="Gill Sans MT" w:cs="Arial"/>
          <w:b/>
          <w:bCs/>
          <w:sz w:val="20"/>
        </w:rPr>
        <w:t>:00 pm</w:t>
      </w:r>
      <w:r w:rsidR="00566F71" w:rsidRPr="00491826">
        <w:rPr>
          <w:rFonts w:ascii="Gill Sans MT" w:hAnsi="Gill Sans MT" w:cs="Arial"/>
          <w:b/>
          <w:bCs/>
          <w:sz w:val="20"/>
        </w:rPr>
        <w:t xml:space="preserve"> on</w:t>
      </w:r>
      <w:r w:rsidR="00AC4FBB" w:rsidRPr="00491826">
        <w:rPr>
          <w:rFonts w:ascii="Gill Sans MT" w:hAnsi="Gill Sans MT"/>
          <w:b/>
          <w:bCs/>
          <w:sz w:val="20"/>
        </w:rPr>
        <w:t xml:space="preserve"> </w:t>
      </w:r>
      <w:r w:rsidR="00491826" w:rsidRPr="00491826">
        <w:rPr>
          <w:rFonts w:ascii="Gill Sans MT" w:hAnsi="Gill Sans MT"/>
          <w:b/>
          <w:bCs/>
          <w:sz w:val="20"/>
        </w:rPr>
        <w:t>7-Aug-2025</w:t>
      </w:r>
      <w:r w:rsidR="00566F71" w:rsidRPr="00491826">
        <w:rPr>
          <w:rFonts w:ascii="Gill Sans MT" w:hAnsi="Gill Sans MT"/>
          <w:sz w:val="20"/>
        </w:rPr>
        <w:t xml:space="preserve"> </w:t>
      </w:r>
      <w:r w:rsidR="00AC4FBB" w:rsidRPr="00491826">
        <w:rPr>
          <w:rFonts w:ascii="Gill Sans MT" w:hAnsi="Gill Sans MT" w:cs="Arial"/>
          <w:sz w:val="20"/>
        </w:rPr>
        <w:t>(Ramallah local Time)</w:t>
      </w:r>
      <w:r w:rsidR="003236E2" w:rsidRPr="00491826">
        <w:rPr>
          <w:rFonts w:ascii="Gill Sans MT" w:hAnsi="Gill Sans MT" w:cs="Arial"/>
          <w:b/>
          <w:bCs/>
          <w:sz w:val="20"/>
        </w:rPr>
        <w:t xml:space="preserve"> </w:t>
      </w:r>
      <w:r w:rsidRPr="00491826">
        <w:rPr>
          <w:rFonts w:ascii="Gill Sans MT" w:hAnsi="Gill Sans MT" w:cs="Arial"/>
          <w:b/>
          <w:bCs/>
          <w:sz w:val="20"/>
        </w:rPr>
        <w:t xml:space="preserve">by email to </w:t>
      </w:r>
      <w:hyperlink r:id="rId15">
        <w:r w:rsidR="003C3C46" w:rsidRPr="00491826">
          <w:rPr>
            <w:rStyle w:val="Hyperlink"/>
            <w:rFonts w:ascii="Gill Sans MT" w:hAnsi="Gill Sans MT" w:cs="Arial"/>
            <w:b/>
            <w:bCs/>
            <w:sz w:val="20"/>
          </w:rPr>
          <w:t>procurement@tasdeer.ps</w:t>
        </w:r>
      </w:hyperlink>
      <w:r w:rsidR="003C3C46" w:rsidRPr="00491826">
        <w:rPr>
          <w:rFonts w:ascii="Gill Sans MT" w:hAnsi="Gill Sans MT" w:cs="Arial"/>
          <w:sz w:val="20"/>
        </w:rPr>
        <w:t xml:space="preserve">. </w:t>
      </w:r>
      <w:r w:rsidRPr="00491826">
        <w:rPr>
          <w:rFonts w:ascii="Gill Sans MT" w:hAnsi="Gill Sans MT" w:cs="Arial"/>
          <w:sz w:val="20"/>
        </w:rPr>
        <w:t>Questions must be submitted in writing</w:t>
      </w:r>
      <w:r w:rsidR="0067296A" w:rsidRPr="00491826">
        <w:rPr>
          <w:rFonts w:ascii="Gill Sans MT" w:hAnsi="Gill Sans MT" w:cs="Arial"/>
          <w:sz w:val="20"/>
        </w:rPr>
        <w:t>, and only written answers issued by Cowater will be considered official</w:t>
      </w:r>
      <w:r w:rsidR="00986BA3" w:rsidRPr="00491826">
        <w:rPr>
          <w:rFonts w:ascii="Gill Sans MT" w:hAnsi="Gill Sans MT" w:cs="Arial"/>
          <w:sz w:val="20"/>
        </w:rPr>
        <w:t xml:space="preserve">. </w:t>
      </w:r>
      <w:r w:rsidR="00F656AB" w:rsidRPr="00491826">
        <w:rPr>
          <w:rFonts w:ascii="Gill Sans MT" w:hAnsi="Gill Sans MT" w:cs="Arial"/>
          <w:sz w:val="20"/>
        </w:rPr>
        <w:t xml:space="preserve">Cowater may, at </w:t>
      </w:r>
      <w:r w:rsidR="00D26D4E" w:rsidRPr="00491826">
        <w:rPr>
          <w:rFonts w:ascii="Gill Sans MT" w:hAnsi="Gill Sans MT" w:cs="Arial"/>
          <w:sz w:val="20"/>
        </w:rPr>
        <w:t>its</w:t>
      </w:r>
      <w:r w:rsidR="00F656AB" w:rsidRPr="00491826">
        <w:rPr>
          <w:rFonts w:ascii="Gill Sans MT" w:hAnsi="Gill Sans MT" w:cs="Arial"/>
          <w:sz w:val="20"/>
        </w:rPr>
        <w:t xml:space="preserve"> sole discretion, make q</w:t>
      </w:r>
      <w:r w:rsidRPr="00491826">
        <w:rPr>
          <w:rFonts w:ascii="Gill Sans MT" w:hAnsi="Gill Sans MT" w:cs="Arial"/>
          <w:sz w:val="20"/>
        </w:rPr>
        <w:t xml:space="preserve">uestions and </w:t>
      </w:r>
      <w:r w:rsidR="00F656AB" w:rsidRPr="00491826">
        <w:rPr>
          <w:rFonts w:ascii="Gill Sans MT" w:hAnsi="Gill Sans MT" w:cs="Arial"/>
          <w:sz w:val="20"/>
        </w:rPr>
        <w:t xml:space="preserve">responses to </w:t>
      </w:r>
      <w:r w:rsidRPr="00491826">
        <w:rPr>
          <w:rFonts w:ascii="Gill Sans MT" w:hAnsi="Gill Sans MT" w:cs="Arial"/>
          <w:sz w:val="20"/>
        </w:rPr>
        <w:t>requests for clarification</w:t>
      </w:r>
      <w:r w:rsidR="003236E2" w:rsidRPr="00491826">
        <w:rPr>
          <w:rFonts w:ascii="Gill Sans MT" w:hAnsi="Gill Sans MT" w:cs="Arial"/>
          <w:sz w:val="20"/>
        </w:rPr>
        <w:t xml:space="preserve"> </w:t>
      </w:r>
      <w:r w:rsidR="00F656AB" w:rsidRPr="00491826">
        <w:rPr>
          <w:rFonts w:ascii="Gill Sans MT" w:hAnsi="Gill Sans MT" w:cs="Arial"/>
          <w:sz w:val="20"/>
        </w:rPr>
        <w:t xml:space="preserve">available to </w:t>
      </w:r>
      <w:r w:rsidR="00FE0D5A" w:rsidRPr="00491826">
        <w:rPr>
          <w:rFonts w:ascii="Gill Sans MT" w:hAnsi="Gill Sans MT" w:cs="Arial"/>
          <w:sz w:val="20"/>
        </w:rPr>
        <w:t xml:space="preserve">all RFP recipients </w:t>
      </w:r>
      <w:r w:rsidRPr="00491826">
        <w:rPr>
          <w:rFonts w:ascii="Gill Sans MT" w:hAnsi="Gill Sans MT" w:cs="Arial"/>
          <w:sz w:val="20"/>
        </w:rPr>
        <w:t xml:space="preserve">who have indicated an interest in bidding. </w:t>
      </w:r>
      <w:r w:rsidR="004F4BDA" w:rsidRPr="00491826">
        <w:rPr>
          <w:rFonts w:ascii="Gill Sans MT" w:hAnsi="Gill Sans MT" w:cs="Arial"/>
          <w:sz w:val="20"/>
        </w:rPr>
        <w:t>We will not disclose the organization that submitted a given request.</w:t>
      </w:r>
    </w:p>
    <w:p w14:paraId="190934E8" w14:textId="77777777" w:rsidR="00486783" w:rsidRPr="00491826" w:rsidRDefault="00486783" w:rsidP="0E57550E">
      <w:pPr>
        <w:jc w:val="both"/>
        <w:rPr>
          <w:rFonts w:ascii="Gill Sans MT" w:hAnsi="Gill Sans MT" w:cs="Arial"/>
          <w:sz w:val="20"/>
        </w:rPr>
      </w:pPr>
    </w:p>
    <w:p w14:paraId="45B2FE87" w14:textId="77777777" w:rsidR="00486783" w:rsidRPr="00491826" w:rsidRDefault="00486783" w:rsidP="0E57550E">
      <w:pPr>
        <w:jc w:val="both"/>
        <w:rPr>
          <w:rFonts w:ascii="Gill Sans MT" w:hAnsi="Gill Sans MT" w:cs="Arial"/>
          <w:color w:val="FF0000"/>
          <w:sz w:val="20"/>
        </w:rPr>
      </w:pPr>
    </w:p>
    <w:p w14:paraId="546CE3D2" w14:textId="77777777" w:rsidR="002938E8" w:rsidRPr="00491826" w:rsidRDefault="002938E8" w:rsidP="0076672C">
      <w:pPr>
        <w:jc w:val="both"/>
        <w:rPr>
          <w:rFonts w:ascii="Gill Sans MT" w:hAnsi="Gill Sans MT" w:cs="Arial"/>
          <w:sz w:val="20"/>
        </w:rPr>
      </w:pPr>
    </w:p>
    <w:p w14:paraId="18958613" w14:textId="4E94D42F" w:rsidR="00611249" w:rsidRPr="00491826" w:rsidRDefault="0076672C" w:rsidP="002574CE">
      <w:pPr>
        <w:pStyle w:val="ListParagraph"/>
        <w:numPr>
          <w:ilvl w:val="0"/>
          <w:numId w:val="2"/>
        </w:numPr>
        <w:jc w:val="both"/>
        <w:rPr>
          <w:rFonts w:ascii="Gill Sans MT" w:hAnsi="Gill Sans MT" w:cs="Arial"/>
          <w:sz w:val="20"/>
        </w:rPr>
      </w:pPr>
      <w:r w:rsidRPr="00491826">
        <w:rPr>
          <w:rFonts w:ascii="Gill Sans MT" w:hAnsi="Gill Sans MT" w:cs="Arial"/>
          <w:b/>
          <w:sz w:val="20"/>
          <w:u w:val="single"/>
        </w:rPr>
        <w:lastRenderedPageBreak/>
        <w:t>Offer Deadline</w:t>
      </w:r>
    </w:p>
    <w:p w14:paraId="7E3D22E4" w14:textId="5CEC8639" w:rsidR="0024040E" w:rsidRPr="00491826" w:rsidRDefault="0076672C" w:rsidP="00F361B5">
      <w:pPr>
        <w:spacing w:before="240"/>
        <w:jc w:val="both"/>
        <w:rPr>
          <w:rFonts w:ascii="Gill Sans MT" w:hAnsi="Gill Sans MT" w:cs="Arial"/>
          <w:sz w:val="20"/>
        </w:rPr>
      </w:pPr>
      <w:r w:rsidRPr="00491826">
        <w:rPr>
          <w:rFonts w:ascii="Gill Sans MT" w:hAnsi="Gill Sans MT" w:cs="Arial"/>
          <w:sz w:val="20"/>
        </w:rPr>
        <w:t xml:space="preserve">Offers must be received no later </w:t>
      </w:r>
      <w:r w:rsidRPr="00491826">
        <w:rPr>
          <w:rFonts w:ascii="Gill Sans MT" w:hAnsi="Gill Sans MT" w:cs="Arial"/>
          <w:b/>
          <w:bCs/>
          <w:sz w:val="20"/>
        </w:rPr>
        <w:t>than</w:t>
      </w:r>
      <w:r w:rsidR="001B27DB" w:rsidRPr="00491826">
        <w:rPr>
          <w:rFonts w:ascii="Gill Sans MT" w:hAnsi="Gill Sans MT" w:cs="Arial"/>
          <w:b/>
          <w:bCs/>
          <w:sz w:val="20"/>
        </w:rPr>
        <w:t xml:space="preserve"> </w:t>
      </w:r>
      <w:r w:rsidR="004F13AB" w:rsidRPr="00491826">
        <w:rPr>
          <w:rFonts w:ascii="Gill Sans MT" w:hAnsi="Gill Sans MT" w:cs="Arial"/>
          <w:b/>
          <w:bCs/>
          <w:sz w:val="20"/>
        </w:rPr>
        <w:t>05</w:t>
      </w:r>
      <w:r w:rsidR="00CD4A85" w:rsidRPr="00491826">
        <w:rPr>
          <w:rFonts w:ascii="Gill Sans MT" w:hAnsi="Gill Sans MT" w:cs="Arial"/>
          <w:b/>
          <w:bCs/>
          <w:sz w:val="20"/>
        </w:rPr>
        <w:t xml:space="preserve">:00 pm, </w:t>
      </w:r>
      <w:r w:rsidR="00CD4A85" w:rsidRPr="00491826">
        <w:rPr>
          <w:rFonts w:ascii="Gill Sans MT" w:hAnsi="Gill Sans MT"/>
          <w:b/>
          <w:bCs/>
          <w:sz w:val="20"/>
        </w:rPr>
        <w:t>Day (</w:t>
      </w:r>
      <w:r w:rsidR="00491826" w:rsidRPr="00491826">
        <w:rPr>
          <w:rFonts w:ascii="Gill Sans MT" w:hAnsi="Gill Sans MT"/>
          <w:b/>
          <w:bCs/>
          <w:sz w:val="20"/>
        </w:rPr>
        <w:t>14-Aug-2025</w:t>
      </w:r>
      <w:r w:rsidR="00CD4A85" w:rsidRPr="00491826">
        <w:rPr>
          <w:rFonts w:ascii="Gill Sans MT" w:hAnsi="Gill Sans MT"/>
          <w:b/>
          <w:bCs/>
          <w:sz w:val="20"/>
        </w:rPr>
        <w:t>)</w:t>
      </w:r>
      <w:r w:rsidR="00CD4A85" w:rsidRPr="00491826">
        <w:rPr>
          <w:rFonts w:ascii="Gill Sans MT" w:hAnsi="Gill Sans MT" w:cs="Arial"/>
          <w:sz w:val="20"/>
        </w:rPr>
        <w:t xml:space="preserve"> (Ramallah local Time)</w:t>
      </w:r>
      <w:r w:rsidR="00FD0094" w:rsidRPr="00491826">
        <w:rPr>
          <w:rFonts w:ascii="Gill Sans MT" w:hAnsi="Gill Sans MT" w:cs="Arial"/>
          <w:b/>
          <w:bCs/>
          <w:sz w:val="20"/>
        </w:rPr>
        <w:t>.</w:t>
      </w:r>
      <w:r w:rsidR="00FD0094" w:rsidRPr="00491826">
        <w:rPr>
          <w:rFonts w:ascii="Gill Sans MT" w:hAnsi="Gill Sans MT" w:cs="Arial"/>
          <w:sz w:val="20"/>
        </w:rPr>
        <w:t xml:space="preserve"> </w:t>
      </w:r>
      <w:r w:rsidRPr="00491826">
        <w:rPr>
          <w:rFonts w:ascii="Gill Sans MT" w:hAnsi="Gill Sans MT" w:cs="Arial"/>
          <w:sz w:val="20"/>
        </w:rPr>
        <w:t xml:space="preserve">Offers received after this date or time will be considered late and will be considered only at the discretion of </w:t>
      </w:r>
      <w:r w:rsidR="00A829ED" w:rsidRPr="00491826">
        <w:rPr>
          <w:rFonts w:ascii="Gill Sans MT" w:hAnsi="Gill Sans MT" w:cs="Arial"/>
          <w:sz w:val="20"/>
        </w:rPr>
        <w:t>Cowater</w:t>
      </w:r>
      <w:r w:rsidRPr="00491826">
        <w:rPr>
          <w:rFonts w:ascii="Gill Sans MT" w:hAnsi="Gill Sans MT" w:cs="Arial"/>
          <w:sz w:val="20"/>
        </w:rPr>
        <w:t>.</w:t>
      </w:r>
    </w:p>
    <w:p w14:paraId="157CDDE6" w14:textId="77777777" w:rsidR="00EC6959" w:rsidRPr="00491826" w:rsidRDefault="00EC6959" w:rsidP="00EC6959">
      <w:pPr>
        <w:jc w:val="both"/>
        <w:rPr>
          <w:rFonts w:ascii="Gill Sans MT" w:hAnsi="Gill Sans MT" w:cs="Arial"/>
          <w:sz w:val="20"/>
        </w:rPr>
      </w:pPr>
    </w:p>
    <w:p w14:paraId="07A5EA3D" w14:textId="3941548D" w:rsidR="00F664CB" w:rsidRPr="00491826" w:rsidRDefault="00F664CB" w:rsidP="002574CE">
      <w:pPr>
        <w:pStyle w:val="ListParagraph"/>
        <w:numPr>
          <w:ilvl w:val="0"/>
          <w:numId w:val="2"/>
        </w:numPr>
        <w:jc w:val="both"/>
        <w:rPr>
          <w:rFonts w:ascii="Gill Sans MT" w:hAnsi="Gill Sans MT" w:cs="Arial"/>
          <w:b/>
          <w:sz w:val="20"/>
          <w:u w:val="single"/>
        </w:rPr>
      </w:pPr>
      <w:r w:rsidRPr="00491826">
        <w:rPr>
          <w:rFonts w:ascii="Gill Sans MT" w:hAnsi="Gill Sans MT" w:cs="Arial"/>
          <w:b/>
          <w:sz w:val="20"/>
          <w:u w:val="single"/>
        </w:rPr>
        <w:t>Instructions for Submission of Offers</w:t>
      </w:r>
    </w:p>
    <w:p w14:paraId="0317DE23" w14:textId="77777777" w:rsidR="00F664CB" w:rsidRPr="00491826" w:rsidRDefault="00F664CB" w:rsidP="00F664CB">
      <w:pPr>
        <w:jc w:val="both"/>
        <w:rPr>
          <w:rFonts w:ascii="Gill Sans MT" w:hAnsi="Gill Sans MT" w:cs="Arial"/>
          <w:sz w:val="20"/>
        </w:rPr>
      </w:pPr>
    </w:p>
    <w:p w14:paraId="6E47794E" w14:textId="49CE3443" w:rsidR="00B21400" w:rsidRPr="00491826" w:rsidRDefault="007B36B5" w:rsidP="00B21400">
      <w:pPr>
        <w:jc w:val="both"/>
        <w:rPr>
          <w:rStyle w:val="Style4"/>
          <w:rFonts w:ascii="Gill Sans MT" w:hAnsi="Gill Sans MT"/>
          <w:b/>
          <w:bCs/>
          <w:color w:val="000000" w:themeColor="text1"/>
        </w:rPr>
      </w:pPr>
      <w:r w:rsidRPr="00491826">
        <w:rPr>
          <w:rFonts w:ascii="Gill Sans MT" w:hAnsi="Gill Sans MT" w:cs="Arial"/>
          <w:bCs/>
          <w:sz w:val="20"/>
        </w:rPr>
        <w:t>Cowater will only accept proposals submitted over email to [</w:t>
      </w:r>
      <w:hyperlink r:id="rId16">
        <w:r w:rsidR="00491826" w:rsidRPr="00491826">
          <w:rPr>
            <w:rStyle w:val="Hyperlink"/>
            <w:rFonts w:ascii="Gill Sans MT" w:hAnsi="Gill Sans MT" w:cs="Arial"/>
            <w:b/>
            <w:bCs/>
            <w:sz w:val="20"/>
          </w:rPr>
          <w:t>procurement@tasdeer.ps</w:t>
        </w:r>
      </w:hyperlink>
      <w:r w:rsidRPr="00491826">
        <w:rPr>
          <w:rFonts w:ascii="Gill Sans MT" w:hAnsi="Gill Sans MT" w:cs="Arial"/>
          <w:bCs/>
          <w:sz w:val="20"/>
        </w:rPr>
        <w:t xml:space="preserve">]. </w:t>
      </w:r>
      <w:r w:rsidR="00F664CB" w:rsidRPr="00491826">
        <w:rPr>
          <w:rFonts w:ascii="Gill Sans MT" w:hAnsi="Gill Sans MT" w:cs="Arial"/>
          <w:bCs/>
          <w:sz w:val="20"/>
        </w:rPr>
        <w:t xml:space="preserve">Each offeror must submit its proposal in two separate volumes: the Technical Volume and the Cost Volume. </w:t>
      </w:r>
      <w:r w:rsidR="00EE696E" w:rsidRPr="00491826">
        <w:rPr>
          <w:rFonts w:ascii="Gill Sans MT" w:hAnsi="Gill Sans MT" w:cs="Arial"/>
          <w:sz w:val="20"/>
        </w:rPr>
        <w:t xml:space="preserve">Each </w:t>
      </w:r>
      <w:r w:rsidRPr="00491826">
        <w:rPr>
          <w:rFonts w:ascii="Gill Sans MT" w:hAnsi="Gill Sans MT" w:cs="Arial"/>
          <w:sz w:val="20"/>
        </w:rPr>
        <w:t xml:space="preserve">Volume </w:t>
      </w:r>
      <w:r w:rsidR="00EE696E" w:rsidRPr="00491826">
        <w:rPr>
          <w:rFonts w:ascii="Gill Sans MT" w:hAnsi="Gill Sans MT" w:cs="Arial"/>
          <w:sz w:val="20"/>
        </w:rPr>
        <w:t xml:space="preserve">must be submitted </w:t>
      </w:r>
      <w:r w:rsidRPr="00491826">
        <w:rPr>
          <w:rFonts w:ascii="Gill Sans MT" w:hAnsi="Gill Sans MT" w:cs="Arial"/>
          <w:sz w:val="20"/>
        </w:rPr>
        <w:t>in a separate email</w:t>
      </w:r>
      <w:r w:rsidR="00EE696E" w:rsidRPr="00491826">
        <w:rPr>
          <w:rFonts w:ascii="Gill Sans MT" w:hAnsi="Gill Sans MT" w:cs="Arial"/>
          <w:sz w:val="20"/>
        </w:rPr>
        <w:t>.</w:t>
      </w:r>
      <w:r w:rsidR="001768A2" w:rsidRPr="00491826">
        <w:rPr>
          <w:rStyle w:val="Style4"/>
          <w:rFonts w:ascii="Gill Sans MT" w:hAnsi="Gill Sans MT"/>
          <w:b/>
          <w:bCs/>
          <w:color w:val="000000" w:themeColor="text1"/>
          <w:sz w:val="20"/>
        </w:rPr>
        <w:t xml:space="preserve"> </w:t>
      </w:r>
    </w:p>
    <w:p w14:paraId="1D0BF0AF" w14:textId="77777777" w:rsidR="00F664CB" w:rsidRPr="00491826" w:rsidRDefault="00F664CB" w:rsidP="000C29C9">
      <w:pPr>
        <w:jc w:val="both"/>
        <w:rPr>
          <w:rFonts w:ascii="Gill Sans MT" w:hAnsi="Gill Sans MT" w:cs="Arial"/>
          <w:sz w:val="20"/>
        </w:rPr>
      </w:pPr>
    </w:p>
    <w:p w14:paraId="6E1D2271" w14:textId="39DFEFFF" w:rsidR="00F664CB" w:rsidRPr="00491826" w:rsidRDefault="00F664CB" w:rsidP="00F664CB">
      <w:pPr>
        <w:jc w:val="both"/>
        <w:rPr>
          <w:rFonts w:ascii="Gill Sans MT" w:hAnsi="Gill Sans MT" w:cs="Arial"/>
          <w:sz w:val="20"/>
        </w:rPr>
      </w:pPr>
      <w:r w:rsidRPr="00491826">
        <w:rPr>
          <w:rFonts w:ascii="Gill Sans MT" w:hAnsi="Gill Sans MT" w:cs="Arial"/>
          <w:sz w:val="20"/>
        </w:rPr>
        <w:t xml:space="preserve">All offers and related documents must </w:t>
      </w:r>
      <w:r w:rsidR="007B36B5" w:rsidRPr="00491826">
        <w:rPr>
          <w:rFonts w:ascii="Gill Sans MT" w:hAnsi="Gill Sans MT" w:cs="Arial"/>
          <w:sz w:val="20"/>
        </w:rPr>
        <w:t xml:space="preserve">include </w:t>
      </w:r>
      <w:r w:rsidR="00241D9A" w:rsidRPr="00491826">
        <w:rPr>
          <w:rFonts w:ascii="Gill Sans MT" w:hAnsi="Gill Sans MT" w:cs="Arial"/>
          <w:sz w:val="20"/>
        </w:rPr>
        <w:t xml:space="preserve">offeror’s </w:t>
      </w:r>
      <w:r w:rsidRPr="00491826">
        <w:rPr>
          <w:rFonts w:ascii="Gill Sans MT" w:hAnsi="Gill Sans MT" w:cs="Arial"/>
          <w:sz w:val="20"/>
        </w:rPr>
        <w:t>name and address</w:t>
      </w:r>
      <w:r w:rsidR="00241D9A" w:rsidRPr="00491826">
        <w:rPr>
          <w:rFonts w:ascii="Gill Sans MT" w:hAnsi="Gill Sans MT" w:cs="Arial"/>
          <w:sz w:val="20"/>
        </w:rPr>
        <w:t>, with</w:t>
      </w:r>
      <w:r w:rsidRPr="00491826">
        <w:rPr>
          <w:rFonts w:ascii="Gill Sans MT" w:hAnsi="Gill Sans MT" w:cs="Arial"/>
          <w:sz w:val="20"/>
        </w:rPr>
        <w:t xml:space="preserve"> the RFP number </w:t>
      </w:r>
      <w:r w:rsidRPr="00491826">
        <w:rPr>
          <w:rFonts w:ascii="Gill Sans MT" w:hAnsi="Gill Sans MT" w:cs="Arial"/>
          <w:b/>
          <w:bCs/>
          <w:sz w:val="20"/>
        </w:rPr>
        <w:t xml:space="preserve">(“RFP No. </w:t>
      </w:r>
      <w:r w:rsidR="000C29C9" w:rsidRPr="00491826">
        <w:rPr>
          <w:rFonts w:ascii="Gill Sans MT" w:hAnsi="Gill Sans MT" w:cs="Arial"/>
          <w:b/>
          <w:bCs/>
          <w:sz w:val="20"/>
        </w:rPr>
        <w:t>TFCS-RFP-</w:t>
      </w:r>
      <w:r w:rsidR="00B77382" w:rsidRPr="00491826">
        <w:rPr>
          <w:rFonts w:ascii="Gill Sans MT" w:hAnsi="Gill Sans MT" w:cs="Arial"/>
          <w:b/>
          <w:bCs/>
          <w:sz w:val="20"/>
        </w:rPr>
        <w:t>2025</w:t>
      </w:r>
      <w:r w:rsidR="000C29C9" w:rsidRPr="00491826">
        <w:rPr>
          <w:rFonts w:ascii="Gill Sans MT" w:hAnsi="Gill Sans MT" w:cs="Arial"/>
          <w:b/>
          <w:bCs/>
          <w:sz w:val="20"/>
        </w:rPr>
        <w:t>-</w:t>
      </w:r>
      <w:r w:rsidR="00491826" w:rsidRPr="00491826">
        <w:rPr>
          <w:rFonts w:ascii="Gill Sans MT" w:hAnsi="Gill Sans MT" w:cs="Arial"/>
          <w:b/>
          <w:bCs/>
          <w:sz w:val="20"/>
        </w:rPr>
        <w:t>04</w:t>
      </w:r>
      <w:r w:rsidRPr="00491826">
        <w:rPr>
          <w:rFonts w:ascii="Gill Sans MT" w:hAnsi="Gill Sans MT" w:cs="Arial"/>
          <w:b/>
          <w:bCs/>
          <w:sz w:val="20"/>
        </w:rPr>
        <w:t>”</w:t>
      </w:r>
      <w:r w:rsidRPr="00491826">
        <w:rPr>
          <w:rFonts w:ascii="Gill Sans MT" w:hAnsi="Gill Sans MT" w:cs="Arial"/>
          <w:sz w:val="20"/>
        </w:rPr>
        <w:t xml:space="preserve">) clearly marked. </w:t>
      </w:r>
      <w:r w:rsidR="00545679" w:rsidRPr="00491826">
        <w:rPr>
          <w:rFonts w:ascii="Gill Sans MT" w:hAnsi="Gill Sans MT" w:cs="Arial"/>
          <w:sz w:val="20"/>
        </w:rPr>
        <w:t>Emails</w:t>
      </w:r>
      <w:r w:rsidRPr="00491826">
        <w:rPr>
          <w:rFonts w:ascii="Gill Sans MT" w:hAnsi="Gill Sans MT" w:cs="Arial"/>
          <w:sz w:val="20"/>
        </w:rPr>
        <w:t xml:space="preserve"> must be clearly marked either “Technical Volume” or “Cost Volume”</w:t>
      </w:r>
      <w:r w:rsidR="0024040E" w:rsidRPr="00491826">
        <w:rPr>
          <w:rFonts w:ascii="Gill Sans MT" w:hAnsi="Gill Sans MT" w:cs="Arial"/>
          <w:sz w:val="20"/>
        </w:rPr>
        <w:t xml:space="preserve">. </w:t>
      </w:r>
    </w:p>
    <w:p w14:paraId="6EBF4415" w14:textId="77777777" w:rsidR="00F664CB" w:rsidRPr="00491826" w:rsidRDefault="00F664CB" w:rsidP="00F664CB">
      <w:pPr>
        <w:jc w:val="both"/>
        <w:rPr>
          <w:rFonts w:ascii="Gill Sans MT" w:hAnsi="Gill Sans MT" w:cs="Arial"/>
          <w:sz w:val="20"/>
        </w:rPr>
      </w:pPr>
    </w:p>
    <w:p w14:paraId="4CDB5C63" w14:textId="57CA2166" w:rsidR="00931BE1" w:rsidRDefault="00F664CB" w:rsidP="00931BE1">
      <w:pPr>
        <w:jc w:val="both"/>
        <w:rPr>
          <w:rFonts w:ascii="Gill Sans MT" w:hAnsi="Gill Sans MT" w:cs="Arial"/>
          <w:sz w:val="20"/>
        </w:rPr>
      </w:pPr>
      <w:r w:rsidRPr="00491826">
        <w:rPr>
          <w:rFonts w:ascii="Gill Sans MT" w:hAnsi="Gill Sans MT" w:cs="Arial"/>
          <w:sz w:val="20"/>
        </w:rPr>
        <w:t>All offers must be prepared in English.</w:t>
      </w:r>
      <w:r w:rsidR="00491826">
        <w:rPr>
          <w:rFonts w:ascii="Gill Sans MT" w:hAnsi="Gill Sans MT" w:cs="Arial"/>
          <w:sz w:val="20"/>
        </w:rPr>
        <w:t xml:space="preserve"> </w:t>
      </w:r>
      <w:r w:rsidR="00931BE1" w:rsidRPr="00491826">
        <w:rPr>
          <w:rFonts w:ascii="Gill Sans MT" w:hAnsi="Gill Sans MT" w:cs="Arial"/>
          <w:sz w:val="20"/>
        </w:rPr>
        <w:t xml:space="preserve">All documents must be in PDF, Microsoft Word or Microsoft Excel format.  </w:t>
      </w:r>
    </w:p>
    <w:p w14:paraId="6850A830" w14:textId="77777777" w:rsidR="00491826" w:rsidRPr="00491826" w:rsidRDefault="00491826" w:rsidP="00931BE1">
      <w:pPr>
        <w:jc w:val="both"/>
        <w:rPr>
          <w:rFonts w:ascii="Gill Sans MT" w:hAnsi="Gill Sans MT" w:cs="Arial"/>
          <w:sz w:val="20"/>
        </w:rPr>
      </w:pPr>
    </w:p>
    <w:p w14:paraId="7018EF6C" w14:textId="636BB3C8" w:rsidR="00F664CB" w:rsidRPr="00491826" w:rsidRDefault="00F664CB">
      <w:pPr>
        <w:rPr>
          <w:rFonts w:ascii="Gill Sans MT" w:hAnsi="Gill Sans MT"/>
          <w:sz w:val="20"/>
        </w:rPr>
      </w:pPr>
    </w:p>
    <w:p w14:paraId="778A6C89" w14:textId="5F45C3C1" w:rsidR="00A83E24" w:rsidRPr="00491826" w:rsidRDefault="00A83E24" w:rsidP="002574CE">
      <w:pPr>
        <w:pStyle w:val="ListParagraph"/>
        <w:numPr>
          <w:ilvl w:val="1"/>
          <w:numId w:val="2"/>
        </w:numPr>
        <w:jc w:val="both"/>
        <w:rPr>
          <w:rFonts w:ascii="Gill Sans MT" w:hAnsi="Gill Sans MT" w:cs="Arial"/>
          <w:b/>
          <w:sz w:val="20"/>
        </w:rPr>
      </w:pPr>
      <w:r w:rsidRPr="00491826">
        <w:rPr>
          <w:rFonts w:ascii="Gill Sans MT" w:hAnsi="Gill Sans MT" w:cs="Arial"/>
          <w:b/>
          <w:sz w:val="20"/>
        </w:rPr>
        <w:t>Technical Volume</w:t>
      </w:r>
    </w:p>
    <w:p w14:paraId="1472B19E" w14:textId="77777777" w:rsidR="00A83E24" w:rsidRPr="00491826" w:rsidRDefault="00A83E24" w:rsidP="00A83E24">
      <w:pPr>
        <w:jc w:val="both"/>
        <w:rPr>
          <w:rFonts w:ascii="Gill Sans MT" w:hAnsi="Gill Sans MT" w:cs="Arial"/>
          <w:b/>
          <w:sz w:val="20"/>
        </w:rPr>
      </w:pPr>
    </w:p>
    <w:p w14:paraId="0F14B8F8" w14:textId="29891129" w:rsidR="00A83E24" w:rsidRPr="00491826" w:rsidRDefault="00A83E24" w:rsidP="00A83E24">
      <w:pPr>
        <w:jc w:val="both"/>
        <w:rPr>
          <w:rFonts w:ascii="Gill Sans MT" w:hAnsi="Gill Sans MT" w:cs="Arial"/>
          <w:sz w:val="20"/>
        </w:rPr>
      </w:pPr>
      <w:r w:rsidRPr="00491826">
        <w:rPr>
          <w:rFonts w:ascii="Gill Sans MT" w:hAnsi="Gill Sans MT" w:cs="Arial"/>
          <w:sz w:val="20"/>
        </w:rPr>
        <w:t xml:space="preserve">The Technical Volume should describe the offeror’s proposed plan </w:t>
      </w:r>
      <w:r w:rsidR="008D191C" w:rsidRPr="00491826">
        <w:rPr>
          <w:rFonts w:ascii="Gill Sans MT" w:hAnsi="Gill Sans MT" w:cs="Arial"/>
          <w:sz w:val="20"/>
        </w:rPr>
        <w:t xml:space="preserve">to deliver </w:t>
      </w:r>
      <w:r w:rsidRPr="00491826">
        <w:rPr>
          <w:rFonts w:ascii="Gill Sans MT" w:hAnsi="Gill Sans MT" w:cs="Arial"/>
          <w:sz w:val="20"/>
        </w:rPr>
        <w:t xml:space="preserve">the </w:t>
      </w:r>
      <w:r w:rsidR="00370169" w:rsidRPr="00491826">
        <w:rPr>
          <w:rFonts w:ascii="Gill Sans MT" w:hAnsi="Gill Sans MT" w:cs="Arial"/>
          <w:sz w:val="20"/>
        </w:rPr>
        <w:t>services</w:t>
      </w:r>
      <w:r w:rsidRPr="00491826">
        <w:rPr>
          <w:rFonts w:ascii="Gill Sans MT" w:hAnsi="Gill Sans MT" w:cs="Arial"/>
          <w:sz w:val="20"/>
        </w:rPr>
        <w:t xml:space="preserve"> described in the technical specifications </w:t>
      </w:r>
      <w:r w:rsidR="008D191C" w:rsidRPr="00491826">
        <w:rPr>
          <w:rFonts w:ascii="Gill Sans MT" w:hAnsi="Gill Sans MT" w:cs="Arial"/>
          <w:sz w:val="20"/>
        </w:rPr>
        <w:t>(</w:t>
      </w:r>
      <w:r w:rsidRPr="00491826">
        <w:rPr>
          <w:rFonts w:ascii="Gill Sans MT" w:hAnsi="Gill Sans MT" w:cs="Arial"/>
          <w:sz w:val="20"/>
        </w:rPr>
        <w:t>Annex 1</w:t>
      </w:r>
      <w:r w:rsidR="008D191C" w:rsidRPr="00491826">
        <w:rPr>
          <w:rFonts w:ascii="Gill Sans MT" w:hAnsi="Gill Sans MT" w:cs="Arial"/>
          <w:sz w:val="20"/>
        </w:rPr>
        <w:t>)</w:t>
      </w:r>
      <w:r w:rsidRPr="00491826">
        <w:rPr>
          <w:rFonts w:ascii="Gill Sans MT" w:hAnsi="Gill Sans MT" w:cs="Arial"/>
          <w:sz w:val="20"/>
        </w:rPr>
        <w:t xml:space="preserve">. It should demonstrate a clear understanding of the work to be </w:t>
      </w:r>
      <w:proofErr w:type="gramStart"/>
      <w:r w:rsidRPr="00491826">
        <w:rPr>
          <w:rFonts w:ascii="Gill Sans MT" w:hAnsi="Gill Sans MT" w:cs="Arial"/>
          <w:sz w:val="20"/>
        </w:rPr>
        <w:t>undertaken</w:t>
      </w:r>
      <w:proofErr w:type="gramEnd"/>
      <w:r w:rsidRPr="00491826">
        <w:rPr>
          <w:rFonts w:ascii="Gill Sans MT" w:hAnsi="Gill Sans MT" w:cs="Arial"/>
          <w:sz w:val="20"/>
        </w:rPr>
        <w:t xml:space="preserve"> and the responsibilities of all parties involved. The plan should include details on equipment, personnel, and subcontractors that the offeror will make available to carry out the required activities. The plan should also provide details on the anticipated delivery schedule, including an estimated completion date.</w:t>
      </w:r>
    </w:p>
    <w:p w14:paraId="2908A8E9" w14:textId="77777777" w:rsidR="00A83E24" w:rsidRPr="00491826" w:rsidRDefault="00A83E24" w:rsidP="00A83E24">
      <w:pPr>
        <w:jc w:val="both"/>
        <w:rPr>
          <w:rFonts w:ascii="Gill Sans MT" w:hAnsi="Gill Sans MT" w:cs="Arial"/>
          <w:sz w:val="20"/>
        </w:rPr>
      </w:pPr>
    </w:p>
    <w:p w14:paraId="4C44A991" w14:textId="6EE0784F" w:rsidR="00A83E24" w:rsidRPr="00491826" w:rsidRDefault="00A83E24" w:rsidP="0E57550E">
      <w:pPr>
        <w:jc w:val="both"/>
        <w:rPr>
          <w:rFonts w:ascii="Gill Sans MT" w:hAnsi="Gill Sans MT" w:cs="Arial"/>
          <w:sz w:val="20"/>
        </w:rPr>
      </w:pPr>
      <w:r w:rsidRPr="00491826">
        <w:rPr>
          <w:rFonts w:ascii="Gill Sans MT" w:hAnsi="Gill Sans MT" w:cs="Arial"/>
          <w:sz w:val="20"/>
        </w:rPr>
        <w:t>At a minimum, the Technical Volume must contain</w:t>
      </w:r>
      <w:r w:rsidR="006407FC" w:rsidRPr="00491826">
        <w:rPr>
          <w:rFonts w:ascii="Gill Sans MT" w:hAnsi="Gill Sans MT" w:cs="Arial"/>
          <w:sz w:val="20"/>
        </w:rPr>
        <w:t>:</w:t>
      </w:r>
      <w:r w:rsidRPr="00491826">
        <w:rPr>
          <w:rFonts w:ascii="Gill Sans MT" w:hAnsi="Gill Sans MT" w:cs="Arial"/>
          <w:sz w:val="20"/>
        </w:rPr>
        <w:t xml:space="preserve"> </w:t>
      </w:r>
    </w:p>
    <w:p w14:paraId="0129FEFD" w14:textId="77777777" w:rsidR="00A83E24" w:rsidRPr="00491826" w:rsidRDefault="00A83E24" w:rsidP="00A83E24">
      <w:pPr>
        <w:jc w:val="both"/>
        <w:rPr>
          <w:rFonts w:ascii="Gill Sans MT" w:hAnsi="Gill Sans MT" w:cs="Arial"/>
          <w:sz w:val="20"/>
        </w:rPr>
      </w:pPr>
    </w:p>
    <w:p w14:paraId="223DB043" w14:textId="36DEA1BB" w:rsidR="005612B2" w:rsidRPr="00491826" w:rsidRDefault="00A83E24" w:rsidP="002574CE">
      <w:pPr>
        <w:widowControl w:val="0"/>
        <w:numPr>
          <w:ilvl w:val="0"/>
          <w:numId w:val="4"/>
        </w:numPr>
        <w:overflowPunct/>
        <w:autoSpaceDE/>
        <w:autoSpaceDN/>
        <w:adjustRightInd/>
        <w:jc w:val="both"/>
        <w:rPr>
          <w:rFonts w:ascii="Gill Sans MT" w:hAnsi="Gill Sans MT" w:cs="Arial"/>
          <w:sz w:val="20"/>
        </w:rPr>
      </w:pPr>
      <w:r w:rsidRPr="00491826">
        <w:rPr>
          <w:rFonts w:ascii="Gill Sans MT" w:hAnsi="Gill Sans MT" w:cs="Arial"/>
          <w:sz w:val="20"/>
        </w:rPr>
        <w:t xml:space="preserve">Completed Technical </w:t>
      </w:r>
      <w:r w:rsidR="00DB1760" w:rsidRPr="00491826">
        <w:rPr>
          <w:rFonts w:ascii="Gill Sans MT" w:hAnsi="Gill Sans MT" w:cs="Arial"/>
          <w:sz w:val="20"/>
        </w:rPr>
        <w:t>Requirements</w:t>
      </w:r>
      <w:r w:rsidRPr="00491826">
        <w:rPr>
          <w:rFonts w:ascii="Gill Sans MT" w:hAnsi="Gill Sans MT" w:cs="Arial"/>
          <w:sz w:val="20"/>
        </w:rPr>
        <w:t xml:space="preserve"> (see Annex 1)</w:t>
      </w:r>
      <w:r w:rsidR="006407FC" w:rsidRPr="00491826">
        <w:rPr>
          <w:rFonts w:ascii="Gill Sans MT" w:hAnsi="Gill Sans MT" w:cs="Arial"/>
          <w:sz w:val="20"/>
        </w:rPr>
        <w:t>, including</w:t>
      </w:r>
      <w:r w:rsidR="00672137" w:rsidRPr="00491826">
        <w:rPr>
          <w:rFonts w:ascii="Gill Sans MT" w:hAnsi="Gill Sans MT" w:cs="Arial"/>
          <w:sz w:val="20"/>
        </w:rPr>
        <w:t>:</w:t>
      </w:r>
    </w:p>
    <w:p w14:paraId="10664DB9" w14:textId="02C92E7A" w:rsidR="005612B2" w:rsidRPr="00491826" w:rsidRDefault="005612B2" w:rsidP="002574CE">
      <w:pPr>
        <w:widowControl w:val="0"/>
        <w:numPr>
          <w:ilvl w:val="1"/>
          <w:numId w:val="4"/>
        </w:numPr>
        <w:overflowPunct/>
        <w:autoSpaceDE/>
        <w:autoSpaceDN/>
        <w:adjustRightInd/>
        <w:jc w:val="both"/>
        <w:rPr>
          <w:rFonts w:ascii="Gill Sans MT" w:hAnsi="Gill Sans MT" w:cs="Arial"/>
          <w:sz w:val="20"/>
        </w:rPr>
      </w:pPr>
      <w:r w:rsidRPr="00491826">
        <w:rPr>
          <w:rFonts w:ascii="Gill Sans MT" w:hAnsi="Gill Sans MT" w:cs="Arial"/>
          <w:sz w:val="20"/>
        </w:rPr>
        <w:t>A detailed methodology</w:t>
      </w:r>
      <w:r w:rsidR="00241099" w:rsidRPr="00491826">
        <w:rPr>
          <w:rFonts w:ascii="Gill Sans MT" w:hAnsi="Gill Sans MT" w:cs="Arial"/>
          <w:sz w:val="20"/>
        </w:rPr>
        <w:t xml:space="preserve"> </w:t>
      </w:r>
    </w:p>
    <w:p w14:paraId="08DB1ACD" w14:textId="64ECE495" w:rsidR="001E600D" w:rsidRPr="00491826" w:rsidRDefault="001E600D" w:rsidP="001E600D">
      <w:pPr>
        <w:widowControl w:val="0"/>
        <w:numPr>
          <w:ilvl w:val="1"/>
          <w:numId w:val="4"/>
        </w:numPr>
        <w:overflowPunct/>
        <w:autoSpaceDE/>
        <w:autoSpaceDN/>
        <w:adjustRightInd/>
        <w:jc w:val="both"/>
        <w:rPr>
          <w:rFonts w:ascii="Gill Sans MT" w:hAnsi="Gill Sans MT" w:cs="Arial"/>
          <w:sz w:val="20"/>
        </w:rPr>
      </w:pPr>
      <w:r w:rsidRPr="00491826">
        <w:rPr>
          <w:rFonts w:ascii="Gill Sans MT" w:hAnsi="Gill Sans MT" w:cs="Arial"/>
          <w:sz w:val="20"/>
        </w:rPr>
        <w:t>A detailed implementation plan</w:t>
      </w:r>
    </w:p>
    <w:p w14:paraId="06F63368" w14:textId="2DC390D5" w:rsidR="000F1ABE" w:rsidRPr="00491826" w:rsidRDefault="000F1ABE" w:rsidP="001E600D">
      <w:pPr>
        <w:widowControl w:val="0"/>
        <w:numPr>
          <w:ilvl w:val="1"/>
          <w:numId w:val="4"/>
        </w:numPr>
        <w:overflowPunct/>
        <w:autoSpaceDE/>
        <w:autoSpaceDN/>
        <w:adjustRightInd/>
        <w:jc w:val="both"/>
        <w:rPr>
          <w:rFonts w:ascii="Gill Sans MT" w:hAnsi="Gill Sans MT" w:cs="Arial"/>
          <w:sz w:val="20"/>
        </w:rPr>
      </w:pPr>
      <w:r w:rsidRPr="00491826">
        <w:rPr>
          <w:rFonts w:ascii="Gill Sans MT" w:hAnsi="Gill Sans MT" w:cs="Arial"/>
          <w:sz w:val="20"/>
        </w:rPr>
        <w:t xml:space="preserve">Other information the offeror deems relevant for the technical response </w:t>
      </w:r>
    </w:p>
    <w:p w14:paraId="47768C16" w14:textId="4E3D6D61" w:rsidR="005612B2" w:rsidRPr="00491826" w:rsidRDefault="005612B2" w:rsidP="001E600D">
      <w:pPr>
        <w:widowControl w:val="0"/>
        <w:numPr>
          <w:ilvl w:val="0"/>
          <w:numId w:val="4"/>
        </w:numPr>
        <w:overflowPunct/>
        <w:autoSpaceDE/>
        <w:autoSpaceDN/>
        <w:adjustRightInd/>
        <w:jc w:val="both"/>
        <w:rPr>
          <w:rFonts w:ascii="Gill Sans MT" w:hAnsi="Gill Sans MT" w:cs="Arial"/>
          <w:sz w:val="20"/>
        </w:rPr>
      </w:pPr>
      <w:r w:rsidRPr="00491826">
        <w:rPr>
          <w:rFonts w:ascii="Gill Sans MT" w:hAnsi="Gill Sans MT" w:cs="Arial"/>
          <w:sz w:val="20"/>
        </w:rPr>
        <w:t>CVs for proposed staff with identified roles</w:t>
      </w:r>
      <w:r w:rsidR="00F770D9" w:rsidRPr="00491826">
        <w:rPr>
          <w:rFonts w:ascii="Gill Sans MT" w:hAnsi="Gill Sans MT" w:cs="Arial"/>
          <w:sz w:val="20"/>
        </w:rPr>
        <w:t xml:space="preserve"> </w:t>
      </w:r>
      <w:r w:rsidR="0077601D" w:rsidRPr="00491826">
        <w:rPr>
          <w:rFonts w:ascii="Gill Sans MT" w:hAnsi="Gill Sans MT" w:cs="Arial"/>
          <w:sz w:val="20"/>
        </w:rPr>
        <w:t>(</w:t>
      </w:r>
      <w:r w:rsidR="000F1ABE" w:rsidRPr="00491826">
        <w:rPr>
          <w:rFonts w:ascii="Gill Sans MT" w:hAnsi="Gill Sans MT" w:cs="Arial"/>
          <w:sz w:val="20"/>
          <w:u w:val="single"/>
        </w:rPr>
        <w:t>maximum</w:t>
      </w:r>
      <w:r w:rsidR="0077601D" w:rsidRPr="00491826">
        <w:rPr>
          <w:rFonts w:ascii="Gill Sans MT" w:hAnsi="Gill Sans MT" w:cs="Arial"/>
          <w:sz w:val="20"/>
        </w:rPr>
        <w:t xml:space="preserve"> 2 pages per CV)</w:t>
      </w:r>
    </w:p>
    <w:p w14:paraId="7232712B" w14:textId="071F5FF9" w:rsidR="004B4D50" w:rsidRPr="00491826" w:rsidRDefault="00EE2E84" w:rsidP="002574CE">
      <w:pPr>
        <w:widowControl w:val="0"/>
        <w:numPr>
          <w:ilvl w:val="0"/>
          <w:numId w:val="4"/>
        </w:numPr>
        <w:overflowPunct/>
        <w:autoSpaceDE/>
        <w:autoSpaceDN/>
        <w:adjustRightInd/>
        <w:jc w:val="both"/>
        <w:rPr>
          <w:rFonts w:ascii="Gill Sans MT" w:hAnsi="Gill Sans MT" w:cs="Arial"/>
          <w:sz w:val="20"/>
        </w:rPr>
      </w:pPr>
      <w:r w:rsidRPr="00491826">
        <w:rPr>
          <w:rFonts w:ascii="Gill Sans MT" w:hAnsi="Gill Sans MT" w:cs="Arial"/>
          <w:sz w:val="20"/>
        </w:rPr>
        <w:t>Evidence of Responsibility Statement (</w:t>
      </w:r>
      <w:r w:rsidR="004B4D50" w:rsidRPr="00491826">
        <w:rPr>
          <w:rFonts w:ascii="Gill Sans MT" w:hAnsi="Gill Sans MT" w:cs="Arial"/>
          <w:sz w:val="20"/>
        </w:rPr>
        <w:t xml:space="preserve">see Annex </w:t>
      </w:r>
      <w:r w:rsidR="00560216" w:rsidRPr="00491826">
        <w:rPr>
          <w:rFonts w:ascii="Gill Sans MT" w:hAnsi="Gill Sans MT" w:cs="Arial"/>
          <w:sz w:val="20"/>
        </w:rPr>
        <w:t>2)</w:t>
      </w:r>
    </w:p>
    <w:p w14:paraId="3AF83C7B" w14:textId="4619009B" w:rsidR="00905DDE" w:rsidRPr="00491826" w:rsidRDefault="00905DDE" w:rsidP="002574CE">
      <w:pPr>
        <w:widowControl w:val="0"/>
        <w:numPr>
          <w:ilvl w:val="0"/>
          <w:numId w:val="4"/>
        </w:numPr>
        <w:overflowPunct/>
        <w:autoSpaceDE/>
        <w:autoSpaceDN/>
        <w:adjustRightInd/>
        <w:jc w:val="both"/>
        <w:rPr>
          <w:rFonts w:ascii="Gill Sans MT" w:hAnsi="Gill Sans MT" w:cs="Arial"/>
          <w:sz w:val="20"/>
        </w:rPr>
      </w:pPr>
      <w:r w:rsidRPr="00491826">
        <w:rPr>
          <w:rFonts w:ascii="Gill Sans MT" w:hAnsi="Gill Sans MT" w:cs="Arial"/>
          <w:sz w:val="20"/>
        </w:rPr>
        <w:t xml:space="preserve">Past Performance Form (see Annex </w:t>
      </w:r>
      <w:r w:rsidR="007916D9" w:rsidRPr="00491826">
        <w:rPr>
          <w:rFonts w:ascii="Gill Sans MT" w:hAnsi="Gill Sans MT" w:cs="Arial"/>
          <w:sz w:val="20"/>
        </w:rPr>
        <w:t>4</w:t>
      </w:r>
      <w:r w:rsidR="006351DE" w:rsidRPr="00491826">
        <w:rPr>
          <w:rFonts w:ascii="Gill Sans MT" w:hAnsi="Gill Sans MT" w:cs="Arial"/>
          <w:sz w:val="20"/>
        </w:rPr>
        <w:t>)</w:t>
      </w:r>
      <w:r w:rsidR="00C90214" w:rsidRPr="00491826">
        <w:rPr>
          <w:rFonts w:ascii="Gill Sans MT" w:hAnsi="Gill Sans MT" w:cs="Arial"/>
          <w:sz w:val="20"/>
        </w:rPr>
        <w:t xml:space="preserve">, including </w:t>
      </w:r>
      <w:r w:rsidR="00F8025B" w:rsidRPr="00491826">
        <w:rPr>
          <w:rFonts w:ascii="Gill Sans MT" w:hAnsi="Gill Sans MT" w:cs="Arial"/>
          <w:sz w:val="20"/>
        </w:rPr>
        <w:t>at least three client references for recently offered services of similar technical scope and/or capacity.</w:t>
      </w:r>
    </w:p>
    <w:p w14:paraId="4E900FA0" w14:textId="0EEEFEAF" w:rsidR="00A66853" w:rsidRPr="00491826" w:rsidRDefault="00A83E24" w:rsidP="002574CE">
      <w:pPr>
        <w:widowControl w:val="0"/>
        <w:numPr>
          <w:ilvl w:val="0"/>
          <w:numId w:val="4"/>
        </w:numPr>
        <w:overflowPunct/>
        <w:autoSpaceDE/>
        <w:autoSpaceDN/>
        <w:adjustRightInd/>
        <w:jc w:val="both"/>
        <w:rPr>
          <w:rFonts w:ascii="Gill Sans MT" w:hAnsi="Gill Sans MT"/>
          <w:color w:val="000000" w:themeColor="text1"/>
          <w:sz w:val="20"/>
        </w:rPr>
      </w:pPr>
      <w:r w:rsidRPr="00491826">
        <w:rPr>
          <w:rFonts w:ascii="Gill Sans MT" w:hAnsi="Gill Sans MT"/>
          <w:color w:val="000000" w:themeColor="text1"/>
          <w:sz w:val="20"/>
        </w:rPr>
        <w:t>In addition, offerors responding to this RFP are requested to submit the following:</w:t>
      </w:r>
    </w:p>
    <w:p w14:paraId="170B530D" w14:textId="4C3814E7" w:rsidR="00A83E24" w:rsidRPr="00491826" w:rsidRDefault="006407FC" w:rsidP="002574CE">
      <w:pPr>
        <w:numPr>
          <w:ilvl w:val="0"/>
          <w:numId w:val="5"/>
        </w:numPr>
        <w:suppressAutoHyphens/>
        <w:overflowPunct/>
        <w:autoSpaceDE/>
        <w:autoSpaceDN/>
        <w:adjustRightInd/>
        <w:rPr>
          <w:rFonts w:ascii="Gill Sans MT" w:hAnsi="Gill Sans MT" w:cs="Arial"/>
          <w:sz w:val="20"/>
        </w:rPr>
      </w:pPr>
      <w:r w:rsidRPr="00491826">
        <w:rPr>
          <w:rFonts w:ascii="Gill Sans MT" w:hAnsi="Gill Sans MT" w:cs="Arial"/>
          <w:sz w:val="20"/>
        </w:rPr>
        <w:t>A</w:t>
      </w:r>
      <w:r w:rsidR="00A83E24" w:rsidRPr="00491826">
        <w:rPr>
          <w:rFonts w:ascii="Gill Sans MT" w:hAnsi="Gill Sans MT" w:cs="Arial"/>
          <w:sz w:val="20"/>
        </w:rPr>
        <w:t xml:space="preserve"> copy of their official registration or business license.</w:t>
      </w:r>
    </w:p>
    <w:p w14:paraId="287DE16E" w14:textId="6CE53C85" w:rsidR="00A83E24" w:rsidRPr="00491826" w:rsidRDefault="006407FC" w:rsidP="0E57550E">
      <w:pPr>
        <w:numPr>
          <w:ilvl w:val="0"/>
          <w:numId w:val="5"/>
        </w:numPr>
        <w:suppressAutoHyphens/>
        <w:overflowPunct/>
        <w:autoSpaceDE/>
        <w:autoSpaceDN/>
        <w:adjustRightInd/>
        <w:rPr>
          <w:rFonts w:ascii="Gill Sans MT" w:hAnsi="Gill Sans MT" w:cs="Arial"/>
          <w:sz w:val="20"/>
        </w:rPr>
      </w:pPr>
      <w:r w:rsidRPr="00491826">
        <w:rPr>
          <w:rFonts w:ascii="Gill Sans MT" w:hAnsi="Gill Sans MT" w:cs="Arial"/>
          <w:sz w:val="20"/>
        </w:rPr>
        <w:t>A</w:t>
      </w:r>
      <w:r w:rsidR="00A83E24" w:rsidRPr="00491826">
        <w:rPr>
          <w:rFonts w:ascii="Gill Sans MT" w:hAnsi="Gill Sans MT" w:cs="Arial"/>
          <w:sz w:val="20"/>
        </w:rPr>
        <w:t xml:space="preserve"> copy of their identification card.</w:t>
      </w:r>
    </w:p>
    <w:p w14:paraId="003E0C49" w14:textId="77777777" w:rsidR="00A83E24" w:rsidRPr="00491826" w:rsidRDefault="00A83E24" w:rsidP="00A83E24">
      <w:pPr>
        <w:jc w:val="both"/>
        <w:rPr>
          <w:rFonts w:ascii="Gill Sans MT" w:hAnsi="Gill Sans MT" w:cs="Arial"/>
          <w:sz w:val="20"/>
        </w:rPr>
      </w:pPr>
    </w:p>
    <w:p w14:paraId="47365045" w14:textId="11531174" w:rsidR="00672137" w:rsidRPr="00491826" w:rsidRDefault="00672137" w:rsidP="00A83E24">
      <w:pPr>
        <w:jc w:val="both"/>
        <w:rPr>
          <w:rFonts w:ascii="Gill Sans MT" w:hAnsi="Gill Sans MT" w:cs="Arial"/>
          <w:sz w:val="20"/>
        </w:rPr>
      </w:pPr>
      <w:r w:rsidRPr="00491826">
        <w:rPr>
          <w:rFonts w:ascii="Gill Sans MT" w:hAnsi="Gill Sans MT" w:cs="Arial"/>
          <w:sz w:val="20"/>
        </w:rPr>
        <w:t xml:space="preserve">Note that the 1. Completed Technical Requirements should be </w:t>
      </w:r>
      <w:r w:rsidRPr="00491826">
        <w:rPr>
          <w:rFonts w:ascii="Gill Sans MT" w:hAnsi="Gill Sans MT" w:cs="Arial"/>
          <w:sz w:val="20"/>
          <w:u w:val="single"/>
        </w:rPr>
        <w:t>no longer</w:t>
      </w:r>
      <w:r w:rsidRPr="00491826">
        <w:rPr>
          <w:rFonts w:ascii="Gill Sans MT" w:hAnsi="Gill Sans MT" w:cs="Arial"/>
          <w:sz w:val="20"/>
        </w:rPr>
        <w:t xml:space="preserve"> than 20 pages </w:t>
      </w:r>
      <w:r w:rsidR="000F1ABE" w:rsidRPr="00491826">
        <w:rPr>
          <w:rFonts w:ascii="Gill Sans MT" w:hAnsi="Gill Sans MT" w:cs="Arial"/>
          <w:sz w:val="20"/>
        </w:rPr>
        <w:t>maximum</w:t>
      </w:r>
      <w:r w:rsidRPr="00491826">
        <w:rPr>
          <w:rFonts w:ascii="Gill Sans MT" w:hAnsi="Gill Sans MT" w:cs="Arial"/>
          <w:sz w:val="20"/>
        </w:rPr>
        <w:t xml:space="preserve"> – excluding </w:t>
      </w:r>
      <w:r w:rsidR="00834B6B" w:rsidRPr="00491826">
        <w:rPr>
          <w:rFonts w:ascii="Gill Sans MT" w:hAnsi="Gill Sans MT" w:cs="Arial"/>
          <w:sz w:val="20"/>
        </w:rPr>
        <w:t>annexes</w:t>
      </w:r>
      <w:r w:rsidR="000F1ABE" w:rsidRPr="00491826">
        <w:rPr>
          <w:rFonts w:ascii="Gill Sans MT" w:hAnsi="Gill Sans MT" w:cs="Arial"/>
          <w:sz w:val="20"/>
        </w:rPr>
        <w:t xml:space="preserve">. Acceptable </w:t>
      </w:r>
      <w:r w:rsidR="00975CDF" w:rsidRPr="00491826">
        <w:rPr>
          <w:rFonts w:ascii="Gill Sans MT" w:hAnsi="Gill Sans MT" w:cs="Arial"/>
          <w:sz w:val="20"/>
        </w:rPr>
        <w:t>a</w:t>
      </w:r>
      <w:r w:rsidR="000F1ABE" w:rsidRPr="00491826">
        <w:rPr>
          <w:rFonts w:ascii="Gill Sans MT" w:hAnsi="Gill Sans MT" w:cs="Arial"/>
          <w:sz w:val="20"/>
        </w:rPr>
        <w:t xml:space="preserve">nnexes </w:t>
      </w:r>
      <w:proofErr w:type="gramStart"/>
      <w:r w:rsidR="000F1ABE" w:rsidRPr="00491826">
        <w:rPr>
          <w:rFonts w:ascii="Gill Sans MT" w:hAnsi="Gill Sans MT" w:cs="Arial"/>
          <w:sz w:val="20"/>
        </w:rPr>
        <w:t>are:</w:t>
      </w:r>
      <w:proofErr w:type="gramEnd"/>
      <w:r w:rsidR="000F1ABE" w:rsidRPr="00491826">
        <w:rPr>
          <w:rFonts w:ascii="Gill Sans MT" w:hAnsi="Gill Sans MT" w:cs="Arial"/>
          <w:sz w:val="20"/>
        </w:rPr>
        <w:t xml:space="preserve"> </w:t>
      </w:r>
      <w:r w:rsidR="00E87241" w:rsidRPr="00491826">
        <w:rPr>
          <w:rFonts w:ascii="Gill Sans MT" w:hAnsi="Gill Sans MT" w:cs="Arial"/>
          <w:sz w:val="20"/>
        </w:rPr>
        <w:t>CVs, Annex 2, Annex 4, and official documents</w:t>
      </w:r>
      <w:r w:rsidR="00975CDF" w:rsidRPr="00491826">
        <w:rPr>
          <w:rFonts w:ascii="Gill Sans MT" w:hAnsi="Gill Sans MT" w:cs="Arial"/>
          <w:sz w:val="20"/>
        </w:rPr>
        <w:t xml:space="preserve"> (e.g., official registration/business license and copy of ID card). </w:t>
      </w:r>
    </w:p>
    <w:p w14:paraId="5D428F6A" w14:textId="77777777" w:rsidR="00672137" w:rsidRPr="00491826" w:rsidRDefault="00672137" w:rsidP="00A83E24">
      <w:pPr>
        <w:jc w:val="both"/>
        <w:rPr>
          <w:rFonts w:ascii="Gill Sans MT" w:hAnsi="Gill Sans MT" w:cs="Arial"/>
          <w:sz w:val="20"/>
        </w:rPr>
      </w:pPr>
    </w:p>
    <w:p w14:paraId="6769FF65" w14:textId="40DB4593" w:rsidR="00A83E24" w:rsidRPr="00491826" w:rsidRDefault="00A83E24" w:rsidP="0E57550E">
      <w:pPr>
        <w:jc w:val="both"/>
        <w:rPr>
          <w:rFonts w:ascii="Gill Sans MT" w:hAnsi="Gill Sans MT" w:cs="Arial"/>
          <w:sz w:val="20"/>
        </w:rPr>
      </w:pPr>
      <w:r w:rsidRPr="00491826">
        <w:rPr>
          <w:rFonts w:ascii="Gill Sans MT" w:hAnsi="Gill Sans MT" w:cs="Arial"/>
          <w:b/>
          <w:bCs/>
          <w:i/>
          <w:iCs/>
          <w:sz w:val="20"/>
        </w:rPr>
        <w:t>Subcontracting arrangements</w:t>
      </w:r>
      <w:proofErr w:type="gramStart"/>
      <w:r w:rsidRPr="00491826">
        <w:rPr>
          <w:rFonts w:ascii="Gill Sans MT" w:hAnsi="Gill Sans MT" w:cs="Arial"/>
          <w:b/>
          <w:bCs/>
          <w:sz w:val="20"/>
        </w:rPr>
        <w:t>:</w:t>
      </w:r>
      <w:r w:rsidRPr="00491826">
        <w:rPr>
          <w:rFonts w:ascii="Gill Sans MT" w:hAnsi="Gill Sans MT" w:cs="Arial"/>
          <w:sz w:val="20"/>
        </w:rPr>
        <w:t xml:space="preserve">  If</w:t>
      </w:r>
      <w:proofErr w:type="gramEnd"/>
      <w:r w:rsidRPr="00491826">
        <w:rPr>
          <w:rFonts w:ascii="Gill Sans MT" w:hAnsi="Gill Sans MT" w:cs="Arial"/>
          <w:sz w:val="20"/>
        </w:rPr>
        <w:t xml:space="preserve"> the offeror </w:t>
      </w:r>
      <w:r w:rsidR="00A56CC4" w:rsidRPr="00491826">
        <w:rPr>
          <w:rFonts w:ascii="Gill Sans MT" w:hAnsi="Gill Sans MT" w:cs="Arial"/>
          <w:sz w:val="20"/>
        </w:rPr>
        <w:t xml:space="preserve">plans to </w:t>
      </w:r>
      <w:r w:rsidR="0021735C" w:rsidRPr="00491826">
        <w:rPr>
          <w:rFonts w:ascii="Gill Sans MT" w:hAnsi="Gill Sans MT" w:cs="Arial"/>
          <w:sz w:val="20"/>
        </w:rPr>
        <w:t>use</w:t>
      </w:r>
      <w:r w:rsidRPr="00491826">
        <w:rPr>
          <w:rFonts w:ascii="Gill Sans MT" w:hAnsi="Gill Sans MT" w:cs="Arial"/>
          <w:sz w:val="20"/>
        </w:rPr>
        <w:t xml:space="preserve"> subcontractors</w:t>
      </w:r>
      <w:r w:rsidR="0021735C" w:rsidRPr="00491826">
        <w:rPr>
          <w:rFonts w:ascii="Gill Sans MT" w:hAnsi="Gill Sans MT" w:cs="Arial"/>
          <w:sz w:val="20"/>
        </w:rPr>
        <w:t xml:space="preserve"> for the work</w:t>
      </w:r>
      <w:r w:rsidRPr="00491826">
        <w:rPr>
          <w:rFonts w:ascii="Gill Sans MT" w:hAnsi="Gill Sans MT" w:cs="Arial"/>
          <w:sz w:val="20"/>
        </w:rPr>
        <w:t xml:space="preserve">, the proposal must clearly identify the subcontractor(s), </w:t>
      </w:r>
      <w:r w:rsidR="00931BE1" w:rsidRPr="00491826">
        <w:rPr>
          <w:rFonts w:ascii="Gill Sans MT" w:hAnsi="Gill Sans MT" w:cs="Arial"/>
          <w:sz w:val="20"/>
        </w:rPr>
        <w:t xml:space="preserve">their </w:t>
      </w:r>
      <w:r w:rsidRPr="00491826">
        <w:rPr>
          <w:rFonts w:ascii="Gill Sans MT" w:hAnsi="Gill Sans MT" w:cs="Arial"/>
          <w:sz w:val="20"/>
        </w:rPr>
        <w:t xml:space="preserve">contact information, and the work they will perform. </w:t>
      </w:r>
      <w:r w:rsidR="00A6525C" w:rsidRPr="00491826">
        <w:rPr>
          <w:rFonts w:ascii="Gill Sans MT" w:hAnsi="Gill Sans MT" w:cs="Arial"/>
          <w:sz w:val="20"/>
        </w:rPr>
        <w:t>Cowater</w:t>
      </w:r>
      <w:r w:rsidRPr="00491826">
        <w:rPr>
          <w:rFonts w:ascii="Gill Sans MT" w:hAnsi="Gill Sans MT" w:cs="Arial"/>
          <w:sz w:val="20"/>
        </w:rPr>
        <w:t xml:space="preserve"> retains the right to approve or reject the specific subcontractors selected.</w:t>
      </w:r>
    </w:p>
    <w:p w14:paraId="1B0696F0" w14:textId="77777777" w:rsidR="00A83E24" w:rsidRPr="00491826" w:rsidRDefault="00A83E24" w:rsidP="000F67C3">
      <w:pPr>
        <w:jc w:val="both"/>
        <w:rPr>
          <w:rFonts w:ascii="Gill Sans MT" w:hAnsi="Gill Sans MT" w:cs="Arial"/>
          <w:sz w:val="20"/>
        </w:rPr>
      </w:pPr>
    </w:p>
    <w:p w14:paraId="35DCED5A" w14:textId="04117506" w:rsidR="00A83E24" w:rsidRPr="00491826" w:rsidRDefault="00A83E24" w:rsidP="000F67C3">
      <w:pPr>
        <w:jc w:val="both"/>
        <w:rPr>
          <w:rFonts w:ascii="Gill Sans MT" w:hAnsi="Gill Sans MT" w:cs="Arial"/>
          <w:sz w:val="20"/>
        </w:rPr>
      </w:pPr>
      <w:r w:rsidRPr="00491826">
        <w:rPr>
          <w:rFonts w:ascii="Gill Sans MT" w:hAnsi="Gill Sans MT" w:cs="Arial"/>
          <w:sz w:val="20"/>
        </w:rPr>
        <w:t>The Technical Volume should not contain any cost- or price-related information.</w:t>
      </w:r>
    </w:p>
    <w:p w14:paraId="3E37C815" w14:textId="248D3184" w:rsidR="00B31A29" w:rsidRPr="00491826" w:rsidRDefault="00B31A29" w:rsidP="000F67C3">
      <w:pPr>
        <w:jc w:val="both"/>
        <w:rPr>
          <w:rFonts w:ascii="Gill Sans MT" w:hAnsi="Gill Sans MT"/>
          <w:sz w:val="20"/>
        </w:rPr>
      </w:pPr>
    </w:p>
    <w:p w14:paraId="67A79ADB" w14:textId="582D0F06" w:rsidR="00A46EC9" w:rsidRPr="00491826" w:rsidRDefault="00A46EC9" w:rsidP="002574CE">
      <w:pPr>
        <w:pStyle w:val="ListParagraph"/>
        <w:numPr>
          <w:ilvl w:val="1"/>
          <w:numId w:val="2"/>
        </w:numPr>
        <w:jc w:val="both"/>
        <w:rPr>
          <w:rFonts w:ascii="Gill Sans MT" w:hAnsi="Gill Sans MT" w:cs="Arial"/>
          <w:b/>
          <w:sz w:val="20"/>
        </w:rPr>
      </w:pPr>
      <w:r w:rsidRPr="00491826">
        <w:rPr>
          <w:rFonts w:ascii="Gill Sans MT" w:hAnsi="Gill Sans MT" w:cs="Arial"/>
          <w:b/>
          <w:sz w:val="20"/>
        </w:rPr>
        <w:t>Cost Volume</w:t>
      </w:r>
    </w:p>
    <w:p w14:paraId="23ECAAA9" w14:textId="77777777" w:rsidR="00A46EC9" w:rsidRPr="00491826" w:rsidRDefault="00A46EC9" w:rsidP="00A46EC9">
      <w:pPr>
        <w:jc w:val="both"/>
        <w:rPr>
          <w:rFonts w:ascii="Gill Sans MT" w:hAnsi="Gill Sans MT" w:cs="Arial"/>
          <w:sz w:val="20"/>
        </w:rPr>
      </w:pPr>
    </w:p>
    <w:p w14:paraId="23B00D25" w14:textId="41DDBF55" w:rsidR="002C019D" w:rsidRPr="00491826" w:rsidRDefault="00A46EC9" w:rsidP="00373CAB">
      <w:pPr>
        <w:jc w:val="both"/>
        <w:rPr>
          <w:rFonts w:ascii="Gill Sans MT" w:hAnsi="Gill Sans MT" w:cs="Arial"/>
          <w:sz w:val="20"/>
        </w:rPr>
      </w:pPr>
      <w:r w:rsidRPr="00491826">
        <w:rPr>
          <w:rFonts w:ascii="Gill Sans MT" w:hAnsi="Gill Sans MT" w:cs="Arial"/>
          <w:sz w:val="20"/>
        </w:rPr>
        <w:t xml:space="preserve">The Cost Volume must </w:t>
      </w:r>
      <w:r w:rsidR="00D91AF4" w:rsidRPr="00491826">
        <w:rPr>
          <w:rFonts w:ascii="Gill Sans MT" w:hAnsi="Gill Sans MT" w:cs="Arial"/>
          <w:sz w:val="20"/>
        </w:rPr>
        <w:t xml:space="preserve">be </w:t>
      </w:r>
      <w:proofErr w:type="gramStart"/>
      <w:r w:rsidR="00D91AF4" w:rsidRPr="00491826">
        <w:rPr>
          <w:rFonts w:ascii="Gill Sans MT" w:hAnsi="Gill Sans MT" w:cs="Arial"/>
          <w:sz w:val="20"/>
        </w:rPr>
        <w:t>submitting</w:t>
      </w:r>
      <w:proofErr w:type="gramEnd"/>
      <w:r w:rsidR="00D91AF4" w:rsidRPr="00491826">
        <w:rPr>
          <w:rFonts w:ascii="Gill Sans MT" w:hAnsi="Gill Sans MT" w:cs="Arial"/>
          <w:sz w:val="20"/>
        </w:rPr>
        <w:t xml:space="preserve"> using the Price Schedule format given in Annex 4.</w:t>
      </w:r>
      <w:r w:rsidR="00C90214" w:rsidRPr="00491826">
        <w:rPr>
          <w:rFonts w:ascii="Gill Sans MT" w:hAnsi="Gill Sans MT" w:cs="Arial"/>
          <w:sz w:val="20"/>
        </w:rPr>
        <w:t xml:space="preserve"> It must include </w:t>
      </w:r>
      <w:r w:rsidRPr="00491826">
        <w:rPr>
          <w:rFonts w:ascii="Gill Sans MT" w:hAnsi="Gill Sans MT" w:cs="Arial"/>
          <w:sz w:val="20"/>
        </w:rPr>
        <w:t xml:space="preserve">a unit cost breakdown for every line item described in Annex </w:t>
      </w:r>
      <w:proofErr w:type="gramStart"/>
      <w:r w:rsidRPr="00491826">
        <w:rPr>
          <w:rFonts w:ascii="Gill Sans MT" w:hAnsi="Gill Sans MT" w:cs="Arial"/>
          <w:sz w:val="20"/>
        </w:rPr>
        <w:t>4</w:t>
      </w:r>
      <w:r w:rsidR="00C90214" w:rsidRPr="00491826">
        <w:rPr>
          <w:rFonts w:ascii="Gill Sans MT" w:hAnsi="Gill Sans MT" w:cs="Arial"/>
          <w:sz w:val="20"/>
        </w:rPr>
        <w:t xml:space="preserve"> any</w:t>
      </w:r>
      <w:proofErr w:type="gramEnd"/>
      <w:r w:rsidRPr="00491826">
        <w:rPr>
          <w:rFonts w:ascii="Gill Sans MT" w:hAnsi="Gill Sans MT" w:cs="Arial"/>
          <w:sz w:val="20"/>
        </w:rPr>
        <w:t xml:space="preserve"> other costs </w:t>
      </w:r>
      <w:r w:rsidR="00FD29EB" w:rsidRPr="00491826">
        <w:rPr>
          <w:rFonts w:ascii="Gill Sans MT" w:hAnsi="Gill Sans MT" w:cs="Arial"/>
          <w:sz w:val="20"/>
        </w:rPr>
        <w:t>involved</w:t>
      </w:r>
      <w:r w:rsidR="00C90214" w:rsidRPr="00491826">
        <w:rPr>
          <w:rFonts w:ascii="Gill Sans MT" w:hAnsi="Gill Sans MT" w:cs="Arial"/>
          <w:sz w:val="20"/>
        </w:rPr>
        <w:t>.</w:t>
      </w:r>
      <w:r w:rsidRPr="00491826">
        <w:rPr>
          <w:rFonts w:ascii="Gill Sans MT" w:hAnsi="Gill Sans MT" w:cs="Arial"/>
          <w:sz w:val="20"/>
        </w:rPr>
        <w:t xml:space="preserve"> The offer must preserve and clearly indicate the </w:t>
      </w:r>
      <w:r w:rsidR="00FD29EB" w:rsidRPr="00491826">
        <w:rPr>
          <w:rFonts w:ascii="Gill Sans MT" w:hAnsi="Gill Sans MT" w:cs="Arial"/>
          <w:sz w:val="20"/>
        </w:rPr>
        <w:t>line-item</w:t>
      </w:r>
      <w:r w:rsidRPr="00491826">
        <w:rPr>
          <w:rFonts w:ascii="Gill Sans MT" w:hAnsi="Gill Sans MT" w:cs="Arial"/>
          <w:sz w:val="20"/>
        </w:rPr>
        <w:t xml:space="preserve"> numbers.</w:t>
      </w:r>
      <w:r w:rsidR="00FB545C" w:rsidRPr="00491826">
        <w:rPr>
          <w:rFonts w:ascii="Gill Sans MT" w:hAnsi="Gill Sans MT" w:cs="Arial"/>
          <w:sz w:val="20"/>
        </w:rPr>
        <w:t xml:space="preserve"> </w:t>
      </w:r>
      <w:r w:rsidRPr="00491826">
        <w:rPr>
          <w:rFonts w:ascii="Gill Sans MT" w:hAnsi="Gill Sans MT" w:cs="Arial"/>
          <w:sz w:val="20"/>
        </w:rPr>
        <w:t>All items, services, transportation costs, etc. must be clearly labeled and included in the total price.  Prices must be quoted on a lump-sum, all-inclusive basis. No other costs, taxes, and/or fees may be added later.</w:t>
      </w:r>
    </w:p>
    <w:p w14:paraId="6699A69B" w14:textId="77777777" w:rsidR="00A46EC9" w:rsidRPr="00491826" w:rsidRDefault="00A46EC9" w:rsidP="00A46EC9">
      <w:pPr>
        <w:jc w:val="both"/>
        <w:rPr>
          <w:rFonts w:ascii="Gill Sans MT" w:hAnsi="Gill Sans MT" w:cs="Arial"/>
          <w:sz w:val="20"/>
        </w:rPr>
      </w:pPr>
    </w:p>
    <w:p w14:paraId="2F99727C" w14:textId="6A511C8A" w:rsidR="00A46EC9" w:rsidRPr="00491826" w:rsidRDefault="00021C87" w:rsidP="0E57550E">
      <w:pPr>
        <w:jc w:val="both"/>
        <w:rPr>
          <w:rFonts w:ascii="Gill Sans MT" w:hAnsi="Gill Sans MT" w:cs="Arial"/>
          <w:sz w:val="20"/>
        </w:rPr>
      </w:pPr>
      <w:r w:rsidRPr="00491826">
        <w:rPr>
          <w:rFonts w:ascii="Gill Sans MT" w:hAnsi="Gill Sans MT" w:cs="Arial"/>
          <w:color w:val="000000" w:themeColor="text1"/>
          <w:sz w:val="20"/>
        </w:rPr>
        <w:lastRenderedPageBreak/>
        <w:t>Tasdeer Programme</w:t>
      </w:r>
      <w:r w:rsidR="00A46EC9" w:rsidRPr="00491826">
        <w:rPr>
          <w:rFonts w:ascii="Gill Sans MT" w:hAnsi="Gill Sans MT" w:cs="Arial"/>
          <w:sz w:val="20"/>
        </w:rPr>
        <w:t xml:space="preserve"> is exempt from </w:t>
      </w:r>
      <w:r w:rsidR="00A46EC9" w:rsidRPr="00491826">
        <w:rPr>
          <w:rFonts w:ascii="Gill Sans MT" w:hAnsi="Gill Sans MT" w:cs="Arial"/>
          <w:color w:val="000000" w:themeColor="text1"/>
          <w:sz w:val="20"/>
        </w:rPr>
        <w:t xml:space="preserve">VAT. </w:t>
      </w:r>
      <w:r w:rsidR="00A46EC9" w:rsidRPr="00491826">
        <w:rPr>
          <w:rFonts w:ascii="Gill Sans MT" w:hAnsi="Gill Sans MT" w:cs="Arial"/>
          <w:sz w:val="20"/>
        </w:rPr>
        <w:t xml:space="preserve">Any award issued by </w:t>
      </w:r>
      <w:r w:rsidRPr="00491826">
        <w:rPr>
          <w:rFonts w:ascii="Gill Sans MT" w:hAnsi="Gill Sans MT" w:cs="Arial"/>
          <w:sz w:val="20"/>
        </w:rPr>
        <w:t>Cowater</w:t>
      </w:r>
      <w:r w:rsidR="00A46EC9" w:rsidRPr="00491826">
        <w:rPr>
          <w:rFonts w:ascii="Gill Sans MT" w:hAnsi="Gill Sans MT" w:cs="Arial"/>
          <w:sz w:val="20"/>
        </w:rPr>
        <w:t xml:space="preserve"> on behalf of the </w:t>
      </w:r>
      <w:r w:rsidRPr="00491826">
        <w:rPr>
          <w:rFonts w:ascii="Gill Sans MT" w:hAnsi="Gill Sans MT" w:cs="Arial"/>
          <w:sz w:val="20"/>
        </w:rPr>
        <w:t>Tasdeer</w:t>
      </w:r>
      <w:r w:rsidR="00A23B45" w:rsidRPr="00491826">
        <w:rPr>
          <w:rFonts w:ascii="Gill Sans MT" w:hAnsi="Gill Sans MT" w:cs="Arial"/>
          <w:sz w:val="20"/>
        </w:rPr>
        <w:t xml:space="preserve"> Programme</w:t>
      </w:r>
      <w:r w:rsidR="00A46EC9" w:rsidRPr="00491826">
        <w:rPr>
          <w:rFonts w:ascii="Gill Sans MT" w:hAnsi="Gill Sans MT" w:cs="Arial"/>
          <w:sz w:val="20"/>
        </w:rPr>
        <w:t>, an official program</w:t>
      </w:r>
      <w:r w:rsidR="00C456E5" w:rsidRPr="00491826">
        <w:rPr>
          <w:rFonts w:ascii="Gill Sans MT" w:hAnsi="Gill Sans MT" w:cs="Arial"/>
          <w:sz w:val="20"/>
        </w:rPr>
        <w:t>me</w:t>
      </w:r>
      <w:r w:rsidR="00A46EC9" w:rsidRPr="00491826">
        <w:rPr>
          <w:rFonts w:ascii="Gill Sans MT" w:hAnsi="Gill Sans MT" w:cs="Arial"/>
          <w:sz w:val="20"/>
        </w:rPr>
        <w:t xml:space="preserve"> of the Government of the </w:t>
      </w:r>
      <w:r w:rsidR="00A23B45" w:rsidRPr="00491826">
        <w:rPr>
          <w:rFonts w:ascii="Gill Sans MT" w:hAnsi="Gill Sans MT" w:cs="Arial"/>
          <w:sz w:val="20"/>
        </w:rPr>
        <w:t>UK</w:t>
      </w:r>
      <w:r w:rsidR="00A46EC9" w:rsidRPr="00491826">
        <w:rPr>
          <w:rFonts w:ascii="Gill Sans MT" w:hAnsi="Gill Sans MT" w:cs="Arial"/>
          <w:sz w:val="20"/>
        </w:rPr>
        <w:t xml:space="preserve"> in </w:t>
      </w:r>
      <w:r w:rsidR="00C456E5" w:rsidRPr="00491826">
        <w:rPr>
          <w:rFonts w:ascii="Gill Sans MT" w:hAnsi="Gill Sans MT" w:cs="Arial"/>
          <w:sz w:val="20"/>
        </w:rPr>
        <w:t>the OPTs</w:t>
      </w:r>
      <w:r w:rsidR="00A46EC9" w:rsidRPr="00491826">
        <w:rPr>
          <w:rFonts w:ascii="Gill Sans MT" w:hAnsi="Gill Sans MT" w:cs="Arial"/>
          <w:sz w:val="20"/>
        </w:rPr>
        <w:t xml:space="preserve">, is free and exempt from </w:t>
      </w:r>
      <w:r w:rsidR="00A23B45" w:rsidRPr="00491826">
        <w:rPr>
          <w:rFonts w:ascii="Gill Sans MT" w:hAnsi="Gill Sans MT" w:cs="Arial"/>
          <w:sz w:val="20"/>
        </w:rPr>
        <w:t>VAT</w:t>
      </w:r>
      <w:r w:rsidR="00A46EC9" w:rsidRPr="00491826">
        <w:rPr>
          <w:rFonts w:ascii="Gill Sans MT" w:hAnsi="Gill Sans MT" w:cs="Arial"/>
          <w:sz w:val="20"/>
        </w:rPr>
        <w:t xml:space="preserve">.  </w:t>
      </w:r>
    </w:p>
    <w:p w14:paraId="2CC9C149" w14:textId="77777777" w:rsidR="00A46EC9" w:rsidRPr="00491826" w:rsidRDefault="00A46EC9" w:rsidP="00A46EC9">
      <w:pPr>
        <w:jc w:val="both"/>
        <w:rPr>
          <w:rFonts w:ascii="Gill Sans MT" w:hAnsi="Gill Sans MT" w:cs="Arial"/>
          <w:sz w:val="20"/>
        </w:rPr>
      </w:pPr>
    </w:p>
    <w:p w14:paraId="5308D6E0" w14:textId="5C35B00F" w:rsidR="00A46EC9" w:rsidRPr="00491826" w:rsidRDefault="00A46EC9" w:rsidP="00A46EC9">
      <w:pPr>
        <w:jc w:val="both"/>
        <w:rPr>
          <w:rFonts w:ascii="Gill Sans MT" w:hAnsi="Gill Sans MT" w:cs="Arial"/>
          <w:sz w:val="20"/>
        </w:rPr>
      </w:pPr>
      <w:r w:rsidRPr="00491826">
        <w:rPr>
          <w:rFonts w:ascii="Gill Sans MT" w:hAnsi="Gill Sans MT" w:cs="Arial"/>
          <w:sz w:val="20"/>
        </w:rPr>
        <w:t xml:space="preserve">Quotations must be fixed price, expressed in </w:t>
      </w:r>
      <w:r w:rsidR="00460A37" w:rsidRPr="00491826">
        <w:rPr>
          <w:rFonts w:ascii="Gill Sans MT" w:hAnsi="Gill Sans MT" w:cs="Arial"/>
          <w:b/>
          <w:bCs/>
          <w:sz w:val="20"/>
        </w:rPr>
        <w:t>GBP</w:t>
      </w:r>
      <w:r w:rsidRPr="00491826">
        <w:rPr>
          <w:rFonts w:ascii="Gill Sans MT" w:hAnsi="Gill Sans MT" w:cs="Arial"/>
          <w:sz w:val="20"/>
        </w:rPr>
        <w:t xml:space="preserve">.  </w:t>
      </w:r>
    </w:p>
    <w:p w14:paraId="6B4251E5" w14:textId="6A4CA7EA" w:rsidR="00AA2673" w:rsidRPr="00491826" w:rsidRDefault="00AA2673">
      <w:pPr>
        <w:rPr>
          <w:rFonts w:ascii="Gill Sans MT" w:hAnsi="Gill Sans MT"/>
          <w:sz w:val="20"/>
        </w:rPr>
      </w:pPr>
    </w:p>
    <w:p w14:paraId="709172D0" w14:textId="62806EA0" w:rsidR="007934FE" w:rsidRPr="00491826" w:rsidRDefault="007934FE" w:rsidP="002574CE">
      <w:pPr>
        <w:pStyle w:val="ListParagraph"/>
        <w:numPr>
          <w:ilvl w:val="1"/>
          <w:numId w:val="2"/>
        </w:numPr>
        <w:jc w:val="both"/>
        <w:rPr>
          <w:rFonts w:ascii="Gill Sans MT" w:hAnsi="Gill Sans MT" w:cs="Arial"/>
          <w:b/>
          <w:sz w:val="20"/>
        </w:rPr>
      </w:pPr>
      <w:r w:rsidRPr="00491826">
        <w:rPr>
          <w:rFonts w:ascii="Gill Sans MT" w:hAnsi="Gill Sans MT" w:cs="Arial"/>
          <w:b/>
          <w:sz w:val="20"/>
        </w:rPr>
        <w:t>Basis for Award</w:t>
      </w:r>
    </w:p>
    <w:p w14:paraId="4C9B79A3" w14:textId="77777777" w:rsidR="005E3554" w:rsidRPr="00491826" w:rsidRDefault="005E3554" w:rsidP="008C5231">
      <w:pPr>
        <w:jc w:val="both"/>
        <w:rPr>
          <w:rFonts w:ascii="Gill Sans MT" w:hAnsi="Gill Sans MT" w:cs="Arial"/>
          <w:sz w:val="20"/>
        </w:rPr>
      </w:pPr>
    </w:p>
    <w:p w14:paraId="4E84D19F" w14:textId="2140F67B" w:rsidR="007934FE" w:rsidRPr="00491826" w:rsidRDefault="00CF561C" w:rsidP="008C5231">
      <w:pPr>
        <w:jc w:val="both"/>
        <w:rPr>
          <w:rFonts w:ascii="Gill Sans MT" w:hAnsi="Gill Sans MT" w:cs="Arial"/>
          <w:sz w:val="20"/>
        </w:rPr>
      </w:pPr>
      <w:r w:rsidRPr="00491826">
        <w:rPr>
          <w:rFonts w:ascii="Gill Sans MT" w:hAnsi="Gill Sans MT" w:cs="Arial"/>
          <w:sz w:val="20"/>
        </w:rPr>
        <w:t xml:space="preserve">The following criteria </w:t>
      </w:r>
      <w:r w:rsidR="00936714" w:rsidRPr="00491826">
        <w:rPr>
          <w:rFonts w:ascii="Gill Sans MT" w:hAnsi="Gill Sans MT" w:cs="Arial"/>
          <w:sz w:val="20"/>
        </w:rPr>
        <w:t>will be used to appraise bids.</w:t>
      </w:r>
    </w:p>
    <w:p w14:paraId="48C6A8C5" w14:textId="77777777" w:rsidR="00BA3527" w:rsidRPr="00491826" w:rsidRDefault="00BA3527" w:rsidP="008C5231">
      <w:pPr>
        <w:jc w:val="both"/>
        <w:rPr>
          <w:rFonts w:ascii="Gill Sans MT" w:hAnsi="Gill Sans MT" w:cs="Arial"/>
          <w:sz w:val="20"/>
        </w:rPr>
      </w:pPr>
    </w:p>
    <w:tbl>
      <w:tblPr>
        <w:tblStyle w:val="TableGrid"/>
        <w:tblW w:w="10260" w:type="dxa"/>
        <w:tblLook w:val="04A0" w:firstRow="1" w:lastRow="0" w:firstColumn="1" w:lastColumn="0" w:noHBand="0" w:noVBand="1"/>
      </w:tblPr>
      <w:tblGrid>
        <w:gridCol w:w="2410"/>
        <w:gridCol w:w="6189"/>
        <w:gridCol w:w="1661"/>
      </w:tblGrid>
      <w:tr w:rsidR="00BA3527" w:rsidRPr="00491826" w14:paraId="6A6A5B45" w14:textId="77777777" w:rsidTr="00196A9B">
        <w:tc>
          <w:tcPr>
            <w:tcW w:w="2410" w:type="dxa"/>
            <w:shd w:val="clear" w:color="auto" w:fill="D0CECE" w:themeFill="background2" w:themeFillShade="E6"/>
            <w:hideMark/>
          </w:tcPr>
          <w:p w14:paraId="5D7103B3" w14:textId="77777777" w:rsidR="00BA3527" w:rsidRPr="00491826" w:rsidRDefault="00BA3527">
            <w:pPr>
              <w:spacing w:after="120"/>
              <w:jc w:val="both"/>
              <w:rPr>
                <w:rFonts w:ascii="Gill Sans MT" w:hAnsi="Gill Sans MT" w:cstheme="majorBidi"/>
                <w:b/>
                <w:bCs/>
                <w:sz w:val="20"/>
                <w:szCs w:val="16"/>
              </w:rPr>
            </w:pPr>
            <w:r w:rsidRPr="00491826">
              <w:rPr>
                <w:rFonts w:ascii="Gill Sans MT" w:hAnsi="Gill Sans MT" w:cstheme="majorBidi"/>
                <w:b/>
                <w:bCs/>
                <w:sz w:val="20"/>
                <w:szCs w:val="16"/>
              </w:rPr>
              <w:t xml:space="preserve">Criteria </w:t>
            </w:r>
          </w:p>
        </w:tc>
        <w:tc>
          <w:tcPr>
            <w:tcW w:w="6189" w:type="dxa"/>
            <w:shd w:val="clear" w:color="auto" w:fill="D0CECE" w:themeFill="background2" w:themeFillShade="E6"/>
          </w:tcPr>
          <w:p w14:paraId="1BE9E79E" w14:textId="799FC410" w:rsidR="00BA3527" w:rsidRPr="00491826" w:rsidRDefault="00BA3527">
            <w:pPr>
              <w:spacing w:after="120"/>
              <w:jc w:val="both"/>
              <w:rPr>
                <w:rFonts w:ascii="Gill Sans MT" w:hAnsi="Gill Sans MT" w:cstheme="majorBidi"/>
                <w:b/>
                <w:bCs/>
                <w:sz w:val="20"/>
                <w:szCs w:val="16"/>
              </w:rPr>
            </w:pPr>
            <w:r w:rsidRPr="00491826">
              <w:rPr>
                <w:rFonts w:ascii="Gill Sans MT" w:hAnsi="Gill Sans MT" w:cstheme="majorBidi"/>
                <w:b/>
                <w:bCs/>
                <w:sz w:val="20"/>
                <w:szCs w:val="16"/>
              </w:rPr>
              <w:t>Description</w:t>
            </w:r>
          </w:p>
        </w:tc>
        <w:tc>
          <w:tcPr>
            <w:tcW w:w="1661" w:type="dxa"/>
            <w:shd w:val="clear" w:color="auto" w:fill="D0CECE" w:themeFill="background2" w:themeFillShade="E6"/>
            <w:hideMark/>
          </w:tcPr>
          <w:p w14:paraId="53A7E0DD" w14:textId="3A59A3B3" w:rsidR="00BA3527" w:rsidRPr="00491826" w:rsidRDefault="00BA3527">
            <w:pPr>
              <w:spacing w:after="120"/>
              <w:jc w:val="both"/>
              <w:rPr>
                <w:rFonts w:ascii="Gill Sans MT" w:hAnsi="Gill Sans MT" w:cstheme="majorBidi"/>
                <w:b/>
                <w:bCs/>
                <w:sz w:val="20"/>
                <w:szCs w:val="16"/>
              </w:rPr>
            </w:pPr>
            <w:r w:rsidRPr="00491826">
              <w:rPr>
                <w:rFonts w:ascii="Gill Sans MT" w:hAnsi="Gill Sans MT" w:cstheme="majorBidi"/>
                <w:b/>
                <w:bCs/>
                <w:sz w:val="20"/>
                <w:szCs w:val="16"/>
              </w:rPr>
              <w:t xml:space="preserve">Marks </w:t>
            </w:r>
          </w:p>
        </w:tc>
      </w:tr>
      <w:tr w:rsidR="00BA3527" w:rsidRPr="00491826" w14:paraId="2BFF1CBE" w14:textId="77777777" w:rsidTr="00196A9B">
        <w:tc>
          <w:tcPr>
            <w:tcW w:w="2410" w:type="dxa"/>
            <w:hideMark/>
          </w:tcPr>
          <w:p w14:paraId="0D3C4FDE" w14:textId="0AB184AC" w:rsidR="00BA3527" w:rsidRPr="00491826" w:rsidRDefault="00550A01" w:rsidP="00550A01">
            <w:pPr>
              <w:spacing w:after="120"/>
              <w:jc w:val="both"/>
              <w:rPr>
                <w:rFonts w:ascii="Gill Sans MT" w:hAnsi="Gill Sans MT" w:cstheme="majorBidi"/>
                <w:sz w:val="20"/>
                <w:szCs w:val="16"/>
              </w:rPr>
            </w:pPr>
            <w:r w:rsidRPr="00491826">
              <w:rPr>
                <w:rFonts w:ascii="Gill Sans MT" w:hAnsi="Gill Sans MT" w:cstheme="majorBidi"/>
                <w:sz w:val="20"/>
                <w:szCs w:val="16"/>
              </w:rPr>
              <w:t xml:space="preserve">1. </w:t>
            </w:r>
            <w:r w:rsidR="00BA3527" w:rsidRPr="00491826">
              <w:rPr>
                <w:rFonts w:ascii="Gill Sans MT" w:hAnsi="Gill Sans MT" w:cstheme="majorBidi"/>
                <w:sz w:val="20"/>
                <w:szCs w:val="16"/>
              </w:rPr>
              <w:t xml:space="preserve">Technical Approach </w:t>
            </w:r>
          </w:p>
        </w:tc>
        <w:tc>
          <w:tcPr>
            <w:tcW w:w="6189" w:type="dxa"/>
          </w:tcPr>
          <w:p w14:paraId="41563918" w14:textId="21DE1E8B" w:rsidR="002A2484" w:rsidRPr="00491826" w:rsidRDefault="00751123" w:rsidP="00BA3527">
            <w:pPr>
              <w:jc w:val="both"/>
              <w:rPr>
                <w:rFonts w:ascii="Gill Sans MT" w:hAnsi="Gill Sans MT"/>
                <w:color w:val="000000" w:themeColor="text1"/>
                <w:sz w:val="20"/>
              </w:rPr>
            </w:pPr>
            <w:r w:rsidRPr="00491826">
              <w:rPr>
                <w:rFonts w:ascii="Gill Sans MT" w:hAnsi="Gill Sans MT" w:cs="Arial"/>
                <w:sz w:val="20"/>
              </w:rPr>
              <w:t xml:space="preserve">An evaluation of the offeror’s </w:t>
            </w:r>
            <w:r w:rsidR="002A2484" w:rsidRPr="00491826">
              <w:rPr>
                <w:rFonts w:ascii="Gill Sans MT" w:hAnsi="Gill Sans MT" w:cs="Arial"/>
                <w:sz w:val="20"/>
              </w:rPr>
              <w:t>r</w:t>
            </w:r>
            <w:r w:rsidR="00BA3527" w:rsidRPr="00491826">
              <w:rPr>
                <w:rFonts w:ascii="Gill Sans MT" w:hAnsi="Gill Sans MT" w:cs="Arial"/>
                <w:sz w:val="20"/>
              </w:rPr>
              <w:t>esponsiveness to the technical specification</w:t>
            </w:r>
            <w:r w:rsidR="002A2484" w:rsidRPr="00491826">
              <w:rPr>
                <w:rFonts w:ascii="Gill Sans MT" w:hAnsi="Gill Sans MT" w:cs="Arial"/>
                <w:sz w:val="20"/>
              </w:rPr>
              <w:t xml:space="preserve">, including their </w:t>
            </w:r>
            <w:r w:rsidR="00BA3527" w:rsidRPr="00491826">
              <w:rPr>
                <w:rFonts w:ascii="Gill Sans MT" w:hAnsi="Gill Sans MT"/>
                <w:color w:val="000000" w:themeColor="text1"/>
                <w:sz w:val="20"/>
              </w:rPr>
              <w:t xml:space="preserve">proposed methodology and work plan. </w:t>
            </w:r>
            <w:r w:rsidR="002A2484" w:rsidRPr="00491826">
              <w:rPr>
                <w:rFonts w:ascii="Gill Sans MT" w:hAnsi="Gill Sans MT"/>
                <w:color w:val="000000" w:themeColor="text1"/>
                <w:sz w:val="20"/>
              </w:rPr>
              <w:t>Offerors are expected to demonstrate:</w:t>
            </w:r>
          </w:p>
          <w:p w14:paraId="1ABF9E9D" w14:textId="6ADB841A" w:rsidR="00346F55" w:rsidRPr="00491826" w:rsidRDefault="00346F55" w:rsidP="002A2484">
            <w:pPr>
              <w:pStyle w:val="ListParagraph"/>
              <w:numPr>
                <w:ilvl w:val="0"/>
                <w:numId w:val="47"/>
              </w:numPr>
              <w:jc w:val="both"/>
              <w:rPr>
                <w:rFonts w:ascii="Gill Sans MT" w:hAnsi="Gill Sans MT"/>
                <w:color w:val="000000" w:themeColor="text1"/>
                <w:sz w:val="20"/>
              </w:rPr>
            </w:pPr>
            <w:r w:rsidRPr="00491826">
              <w:rPr>
                <w:rFonts w:ascii="Gill Sans MT" w:hAnsi="Gill Sans MT"/>
                <w:sz w:val="20"/>
              </w:rPr>
              <w:t>U</w:t>
            </w:r>
            <w:r w:rsidR="002A2484" w:rsidRPr="00491826">
              <w:rPr>
                <w:rFonts w:ascii="Gill Sans MT" w:hAnsi="Gill Sans MT"/>
                <w:sz w:val="20"/>
              </w:rPr>
              <w:t xml:space="preserve">nderstanding of the </w:t>
            </w:r>
            <w:r w:rsidR="00FF5046" w:rsidRPr="00491826">
              <w:rPr>
                <w:rFonts w:ascii="Gill Sans MT" w:hAnsi="Gill Sans MT"/>
                <w:sz w:val="20"/>
              </w:rPr>
              <w:t xml:space="preserve">OPTs </w:t>
            </w:r>
            <w:r w:rsidR="002A2484" w:rsidRPr="00491826">
              <w:rPr>
                <w:rFonts w:ascii="Gill Sans MT" w:hAnsi="Gill Sans MT"/>
                <w:sz w:val="20"/>
              </w:rPr>
              <w:t>context</w:t>
            </w:r>
          </w:p>
          <w:p w14:paraId="109ECC25" w14:textId="77777777" w:rsidR="00A91BDD" w:rsidRPr="00491826" w:rsidRDefault="00346F55" w:rsidP="002A2484">
            <w:pPr>
              <w:pStyle w:val="ListParagraph"/>
              <w:numPr>
                <w:ilvl w:val="0"/>
                <w:numId w:val="47"/>
              </w:numPr>
              <w:jc w:val="both"/>
              <w:rPr>
                <w:rFonts w:ascii="Gill Sans MT" w:hAnsi="Gill Sans MT"/>
                <w:color w:val="000000" w:themeColor="text1"/>
                <w:sz w:val="20"/>
              </w:rPr>
            </w:pPr>
            <w:r w:rsidRPr="00491826">
              <w:rPr>
                <w:rFonts w:ascii="Gill Sans MT" w:hAnsi="Gill Sans MT"/>
                <w:sz w:val="20"/>
              </w:rPr>
              <w:t>Understanding of</w:t>
            </w:r>
            <w:r w:rsidR="002A2484" w:rsidRPr="00491826">
              <w:rPr>
                <w:rFonts w:ascii="Gill Sans MT" w:hAnsi="Gill Sans MT"/>
                <w:sz w:val="20"/>
              </w:rPr>
              <w:t xml:space="preserve"> </w:t>
            </w:r>
            <w:r w:rsidRPr="00491826">
              <w:rPr>
                <w:rFonts w:ascii="Gill Sans MT" w:hAnsi="Gill Sans MT"/>
                <w:sz w:val="20"/>
              </w:rPr>
              <w:t>the services’ scope</w:t>
            </w:r>
            <w:r w:rsidR="00A91BDD" w:rsidRPr="00491826">
              <w:rPr>
                <w:rFonts w:ascii="Gill Sans MT" w:hAnsi="Gill Sans MT"/>
                <w:sz w:val="20"/>
              </w:rPr>
              <w:t xml:space="preserve"> and objectives</w:t>
            </w:r>
          </w:p>
          <w:p w14:paraId="17A3F3E3" w14:textId="7FB1BBC7" w:rsidR="00CF2424" w:rsidRPr="00491826" w:rsidRDefault="00A91BDD" w:rsidP="00A91BDD">
            <w:pPr>
              <w:pStyle w:val="ListParagraph"/>
              <w:numPr>
                <w:ilvl w:val="0"/>
                <w:numId w:val="47"/>
              </w:numPr>
              <w:jc w:val="both"/>
              <w:rPr>
                <w:rFonts w:ascii="Gill Sans MT" w:hAnsi="Gill Sans MT"/>
                <w:color w:val="000000" w:themeColor="text1"/>
                <w:sz w:val="20"/>
              </w:rPr>
            </w:pPr>
            <w:r w:rsidRPr="00491826">
              <w:rPr>
                <w:rFonts w:ascii="Gill Sans MT" w:hAnsi="Gill Sans MT"/>
                <w:sz w:val="20"/>
              </w:rPr>
              <w:t xml:space="preserve">A </w:t>
            </w:r>
            <w:r w:rsidR="00FF5046" w:rsidRPr="00491826">
              <w:rPr>
                <w:rFonts w:ascii="Gill Sans MT" w:hAnsi="Gill Sans MT"/>
                <w:sz w:val="20"/>
              </w:rPr>
              <w:t>strong</w:t>
            </w:r>
            <w:r w:rsidRPr="00491826">
              <w:rPr>
                <w:rFonts w:ascii="Gill Sans MT" w:hAnsi="Gill Sans MT"/>
                <w:sz w:val="20"/>
              </w:rPr>
              <w:t xml:space="preserve"> methodology</w:t>
            </w:r>
            <w:r w:rsidR="0037584F" w:rsidRPr="00491826">
              <w:rPr>
                <w:rFonts w:ascii="Gill Sans MT" w:hAnsi="Gill Sans MT"/>
                <w:sz w:val="20"/>
              </w:rPr>
              <w:t xml:space="preserve"> that integrates qualitative and quantitative methods</w:t>
            </w:r>
            <w:r w:rsidR="00BA3527" w:rsidRPr="00491826">
              <w:rPr>
                <w:rFonts w:ascii="Gill Sans MT" w:hAnsi="Gill Sans MT"/>
                <w:color w:val="000000" w:themeColor="text1"/>
                <w:sz w:val="20"/>
              </w:rPr>
              <w:t xml:space="preserve"> </w:t>
            </w:r>
          </w:p>
          <w:p w14:paraId="0B229944" w14:textId="39E1D51C" w:rsidR="004E3860" w:rsidRPr="00491826" w:rsidRDefault="00CF2424" w:rsidP="00BC1141">
            <w:pPr>
              <w:pStyle w:val="ListParagraph"/>
              <w:numPr>
                <w:ilvl w:val="0"/>
                <w:numId w:val="47"/>
              </w:numPr>
              <w:jc w:val="both"/>
              <w:rPr>
                <w:rFonts w:ascii="Gill Sans MT" w:hAnsi="Gill Sans MT"/>
                <w:color w:val="000000" w:themeColor="text1"/>
                <w:sz w:val="20"/>
              </w:rPr>
            </w:pPr>
            <w:r w:rsidRPr="00491826">
              <w:rPr>
                <w:rFonts w:ascii="Gill Sans MT" w:hAnsi="Gill Sans MT"/>
                <w:sz w:val="20"/>
              </w:rPr>
              <w:t xml:space="preserve">A suitable </w:t>
            </w:r>
            <w:r w:rsidR="00BA3527" w:rsidRPr="00491826">
              <w:rPr>
                <w:rFonts w:ascii="Gill Sans MT" w:hAnsi="Gill Sans MT"/>
                <w:color w:val="000000" w:themeColor="text1"/>
                <w:sz w:val="20"/>
              </w:rPr>
              <w:t>workplan</w:t>
            </w:r>
            <w:r w:rsidR="002A2484" w:rsidRPr="00491826">
              <w:rPr>
                <w:rFonts w:ascii="Gill Sans MT" w:hAnsi="Gill Sans MT"/>
                <w:color w:val="000000" w:themeColor="text1"/>
                <w:sz w:val="20"/>
              </w:rPr>
              <w:t xml:space="preserve"> </w:t>
            </w:r>
            <w:r w:rsidR="00BA3527" w:rsidRPr="00491826">
              <w:rPr>
                <w:rFonts w:ascii="Gill Sans MT" w:hAnsi="Gill Sans MT"/>
                <w:sz w:val="20"/>
              </w:rPr>
              <w:t xml:space="preserve"> </w:t>
            </w:r>
          </w:p>
        </w:tc>
        <w:tc>
          <w:tcPr>
            <w:tcW w:w="1661" w:type="dxa"/>
          </w:tcPr>
          <w:p w14:paraId="5DD0BD68" w14:textId="623056BE" w:rsidR="00BA3527" w:rsidRPr="00491826" w:rsidRDefault="003D2670">
            <w:pPr>
              <w:spacing w:after="120"/>
              <w:jc w:val="both"/>
              <w:rPr>
                <w:rFonts w:ascii="Gill Sans MT" w:hAnsi="Gill Sans MT" w:cstheme="majorBidi"/>
                <w:sz w:val="20"/>
                <w:szCs w:val="16"/>
              </w:rPr>
            </w:pPr>
            <w:r w:rsidRPr="00491826">
              <w:rPr>
                <w:rFonts w:ascii="Gill Sans MT" w:hAnsi="Gill Sans MT" w:cstheme="majorBidi"/>
                <w:sz w:val="20"/>
                <w:szCs w:val="16"/>
              </w:rPr>
              <w:t>30</w:t>
            </w:r>
          </w:p>
        </w:tc>
      </w:tr>
      <w:tr w:rsidR="00BA3527" w:rsidRPr="00491826" w14:paraId="71D729DB" w14:textId="77777777" w:rsidTr="00196A9B">
        <w:tc>
          <w:tcPr>
            <w:tcW w:w="2410" w:type="dxa"/>
            <w:hideMark/>
          </w:tcPr>
          <w:p w14:paraId="74FE7651" w14:textId="3C1F2995" w:rsidR="00BA3527" w:rsidRPr="00491826" w:rsidRDefault="00550A01">
            <w:pPr>
              <w:spacing w:after="120"/>
              <w:jc w:val="both"/>
              <w:rPr>
                <w:rFonts w:ascii="Gill Sans MT" w:hAnsi="Gill Sans MT" w:cstheme="majorBidi"/>
                <w:sz w:val="20"/>
                <w:szCs w:val="16"/>
              </w:rPr>
            </w:pPr>
            <w:r w:rsidRPr="00491826">
              <w:rPr>
                <w:rFonts w:ascii="Gill Sans MT" w:hAnsi="Gill Sans MT" w:cstheme="majorBidi"/>
                <w:sz w:val="20"/>
                <w:szCs w:val="16"/>
              </w:rPr>
              <w:t xml:space="preserve">2. </w:t>
            </w:r>
            <w:r w:rsidR="00BA3527" w:rsidRPr="00491826">
              <w:rPr>
                <w:rFonts w:ascii="Gill Sans MT" w:hAnsi="Gill Sans MT" w:cstheme="majorBidi"/>
                <w:sz w:val="20"/>
                <w:szCs w:val="16"/>
              </w:rPr>
              <w:t xml:space="preserve">Past Experience  </w:t>
            </w:r>
          </w:p>
        </w:tc>
        <w:tc>
          <w:tcPr>
            <w:tcW w:w="6189" w:type="dxa"/>
          </w:tcPr>
          <w:p w14:paraId="7FB8283E" w14:textId="10404E81" w:rsidR="00BA3527" w:rsidRPr="00491826" w:rsidRDefault="00FF5046" w:rsidP="00674E31">
            <w:pPr>
              <w:jc w:val="both"/>
              <w:rPr>
                <w:rFonts w:ascii="Gill Sans MT" w:hAnsi="Gill Sans MT"/>
                <w:b/>
                <w:bCs/>
                <w:color w:val="000000" w:themeColor="text1"/>
                <w:sz w:val="20"/>
                <w:u w:val="single"/>
              </w:rPr>
            </w:pPr>
            <w:r w:rsidRPr="00491826">
              <w:rPr>
                <w:rFonts w:ascii="Gill Sans MT" w:hAnsi="Gill Sans MT"/>
                <w:color w:val="000000" w:themeColor="text1"/>
                <w:sz w:val="20"/>
              </w:rPr>
              <w:t>A</w:t>
            </w:r>
            <w:r w:rsidR="00BA3527" w:rsidRPr="00491826">
              <w:rPr>
                <w:rFonts w:ascii="Gill Sans MT" w:hAnsi="Gill Sans MT"/>
                <w:color w:val="000000" w:themeColor="text1"/>
                <w:sz w:val="20"/>
              </w:rPr>
              <w:t xml:space="preserve">n evaluation of the </w:t>
            </w:r>
            <w:r w:rsidRPr="00491826">
              <w:rPr>
                <w:rFonts w:ascii="Gill Sans MT" w:hAnsi="Gill Sans MT"/>
                <w:color w:val="000000" w:themeColor="text1"/>
                <w:sz w:val="20"/>
              </w:rPr>
              <w:t xml:space="preserve">offerors’ </w:t>
            </w:r>
            <w:r w:rsidR="00BA3527" w:rsidRPr="00491826">
              <w:rPr>
                <w:rFonts w:ascii="Gill Sans MT" w:hAnsi="Gill Sans MT"/>
                <w:color w:val="000000" w:themeColor="text1"/>
                <w:sz w:val="20"/>
              </w:rPr>
              <w:t xml:space="preserve">capacity to perform the work, </w:t>
            </w:r>
            <w:r w:rsidRPr="00491826">
              <w:rPr>
                <w:rFonts w:ascii="Gill Sans MT" w:hAnsi="Gill Sans MT"/>
                <w:color w:val="000000" w:themeColor="text1"/>
                <w:sz w:val="20"/>
              </w:rPr>
              <w:t xml:space="preserve">including </w:t>
            </w:r>
            <w:r w:rsidR="00BA3527" w:rsidRPr="00491826">
              <w:rPr>
                <w:rFonts w:ascii="Gill Sans MT" w:hAnsi="Gill Sans MT"/>
                <w:color w:val="000000" w:themeColor="text1"/>
                <w:sz w:val="20"/>
              </w:rPr>
              <w:t xml:space="preserve">review of </w:t>
            </w:r>
            <w:r w:rsidRPr="00491826">
              <w:rPr>
                <w:rFonts w:ascii="Gill Sans MT" w:hAnsi="Gill Sans MT"/>
                <w:color w:val="000000" w:themeColor="text1"/>
                <w:sz w:val="20"/>
              </w:rPr>
              <w:t xml:space="preserve">past performance on similar assignments. </w:t>
            </w:r>
          </w:p>
        </w:tc>
        <w:tc>
          <w:tcPr>
            <w:tcW w:w="1661" w:type="dxa"/>
          </w:tcPr>
          <w:p w14:paraId="610E04B3" w14:textId="42D93B5F" w:rsidR="00BA3527" w:rsidRPr="00491826" w:rsidRDefault="004F02A9">
            <w:pPr>
              <w:spacing w:after="120"/>
              <w:jc w:val="both"/>
              <w:rPr>
                <w:rFonts w:ascii="Gill Sans MT" w:hAnsi="Gill Sans MT" w:cstheme="majorBidi"/>
                <w:sz w:val="20"/>
                <w:szCs w:val="16"/>
              </w:rPr>
            </w:pPr>
            <w:r w:rsidRPr="00491826">
              <w:rPr>
                <w:rFonts w:ascii="Gill Sans MT" w:hAnsi="Gill Sans MT" w:cstheme="majorBidi"/>
                <w:sz w:val="20"/>
                <w:szCs w:val="16"/>
              </w:rPr>
              <w:t>10</w:t>
            </w:r>
          </w:p>
        </w:tc>
      </w:tr>
      <w:tr w:rsidR="00BA3527" w:rsidRPr="00491826" w14:paraId="2BD3A803" w14:textId="77777777" w:rsidTr="00196A9B">
        <w:tc>
          <w:tcPr>
            <w:tcW w:w="2410" w:type="dxa"/>
            <w:hideMark/>
          </w:tcPr>
          <w:p w14:paraId="666DA6CD" w14:textId="60F5855B" w:rsidR="00BA3527" w:rsidRPr="00491826" w:rsidRDefault="00550A01">
            <w:pPr>
              <w:spacing w:after="120"/>
              <w:jc w:val="both"/>
              <w:rPr>
                <w:rFonts w:ascii="Gill Sans MT" w:hAnsi="Gill Sans MT" w:cstheme="majorBidi"/>
                <w:sz w:val="20"/>
                <w:szCs w:val="16"/>
              </w:rPr>
            </w:pPr>
            <w:r w:rsidRPr="00491826">
              <w:rPr>
                <w:rFonts w:ascii="Gill Sans MT" w:hAnsi="Gill Sans MT" w:cstheme="majorBidi"/>
                <w:sz w:val="20"/>
                <w:szCs w:val="16"/>
              </w:rPr>
              <w:t xml:space="preserve">3. </w:t>
            </w:r>
            <w:r w:rsidR="00BA3527" w:rsidRPr="00491826">
              <w:rPr>
                <w:rFonts w:ascii="Gill Sans MT" w:hAnsi="Gill Sans MT" w:cstheme="majorBidi"/>
                <w:sz w:val="20"/>
                <w:szCs w:val="16"/>
              </w:rPr>
              <w:t>Consultant Composition</w:t>
            </w:r>
          </w:p>
        </w:tc>
        <w:tc>
          <w:tcPr>
            <w:tcW w:w="6189" w:type="dxa"/>
          </w:tcPr>
          <w:p w14:paraId="5350F2AE" w14:textId="470ED47E" w:rsidR="00BA3527" w:rsidRPr="00491826" w:rsidRDefault="0060212E">
            <w:pPr>
              <w:spacing w:after="120"/>
              <w:jc w:val="both"/>
              <w:rPr>
                <w:rFonts w:ascii="Gill Sans MT" w:hAnsi="Gill Sans MT" w:cstheme="majorBidi"/>
                <w:sz w:val="20"/>
                <w:szCs w:val="16"/>
              </w:rPr>
            </w:pPr>
            <w:r w:rsidRPr="00491826">
              <w:rPr>
                <w:rFonts w:ascii="Gill Sans MT" w:hAnsi="Gill Sans MT"/>
                <w:color w:val="000000" w:themeColor="text1"/>
                <w:sz w:val="20"/>
              </w:rPr>
              <w:t>A</w:t>
            </w:r>
            <w:r w:rsidR="00BA3527" w:rsidRPr="00491826">
              <w:rPr>
                <w:rFonts w:ascii="Gill Sans MT" w:hAnsi="Gill Sans MT"/>
                <w:color w:val="000000" w:themeColor="text1"/>
                <w:sz w:val="20"/>
              </w:rPr>
              <w:t>n evaluation of the qualifications of proposed consultants</w:t>
            </w:r>
            <w:r w:rsidR="00550A01" w:rsidRPr="00491826">
              <w:rPr>
                <w:rFonts w:ascii="Gill Sans MT" w:hAnsi="Gill Sans MT"/>
                <w:color w:val="000000" w:themeColor="text1"/>
                <w:sz w:val="20"/>
              </w:rPr>
              <w:t>, including their experience working on comparable evaluations in OPTs</w:t>
            </w:r>
            <w:r w:rsidR="00B910D3" w:rsidRPr="00491826">
              <w:rPr>
                <w:rFonts w:ascii="Gill Sans MT" w:hAnsi="Gill Sans MT"/>
                <w:color w:val="000000" w:themeColor="text1"/>
                <w:sz w:val="20"/>
              </w:rPr>
              <w:t xml:space="preserve">. </w:t>
            </w:r>
          </w:p>
        </w:tc>
        <w:tc>
          <w:tcPr>
            <w:tcW w:w="1661" w:type="dxa"/>
          </w:tcPr>
          <w:p w14:paraId="17A4E436" w14:textId="4AC63E25" w:rsidR="00BA3527" w:rsidRPr="00491826" w:rsidRDefault="004F02A9">
            <w:pPr>
              <w:spacing w:after="120"/>
              <w:jc w:val="both"/>
              <w:rPr>
                <w:rFonts w:ascii="Gill Sans MT" w:hAnsi="Gill Sans MT" w:cstheme="majorBidi"/>
                <w:sz w:val="20"/>
                <w:szCs w:val="16"/>
              </w:rPr>
            </w:pPr>
            <w:r w:rsidRPr="00491826">
              <w:rPr>
                <w:rFonts w:ascii="Gill Sans MT" w:hAnsi="Gill Sans MT" w:cstheme="majorBidi"/>
                <w:sz w:val="20"/>
                <w:szCs w:val="16"/>
              </w:rPr>
              <w:t>30</w:t>
            </w:r>
          </w:p>
        </w:tc>
      </w:tr>
      <w:tr w:rsidR="00BA3527" w:rsidRPr="00491826" w14:paraId="1BE3DC16" w14:textId="77777777" w:rsidTr="00196A9B">
        <w:tc>
          <w:tcPr>
            <w:tcW w:w="2410" w:type="dxa"/>
          </w:tcPr>
          <w:p w14:paraId="07CC9A11" w14:textId="7618DB7C" w:rsidR="00BA3527" w:rsidRPr="00491826" w:rsidRDefault="00550A01" w:rsidP="00550A01">
            <w:pPr>
              <w:spacing w:after="120"/>
              <w:jc w:val="both"/>
              <w:rPr>
                <w:rFonts w:ascii="Gill Sans MT" w:hAnsi="Gill Sans MT" w:cstheme="majorBidi"/>
                <w:sz w:val="20"/>
                <w:szCs w:val="16"/>
              </w:rPr>
            </w:pPr>
            <w:r w:rsidRPr="00491826">
              <w:rPr>
                <w:rFonts w:ascii="Gill Sans MT" w:hAnsi="Gill Sans MT" w:cstheme="majorBidi"/>
                <w:sz w:val="20"/>
                <w:szCs w:val="16"/>
              </w:rPr>
              <w:t xml:space="preserve">4. </w:t>
            </w:r>
            <w:r w:rsidR="00BA3527" w:rsidRPr="00491826">
              <w:rPr>
                <w:rFonts w:ascii="Gill Sans MT" w:hAnsi="Gill Sans MT" w:cstheme="majorBidi"/>
                <w:sz w:val="20"/>
                <w:szCs w:val="16"/>
              </w:rPr>
              <w:t>Cost Proposal</w:t>
            </w:r>
          </w:p>
        </w:tc>
        <w:tc>
          <w:tcPr>
            <w:tcW w:w="6189" w:type="dxa"/>
          </w:tcPr>
          <w:p w14:paraId="4F3F4369" w14:textId="3D5CD662" w:rsidR="00BA3527" w:rsidRPr="00491826" w:rsidRDefault="00BA3527">
            <w:pPr>
              <w:spacing w:after="120"/>
              <w:jc w:val="both"/>
              <w:rPr>
                <w:rFonts w:ascii="Gill Sans MT" w:hAnsi="Gill Sans MT" w:cstheme="majorBidi"/>
                <w:sz w:val="20"/>
                <w:szCs w:val="16"/>
              </w:rPr>
            </w:pPr>
            <w:r w:rsidRPr="00491826">
              <w:rPr>
                <w:rFonts w:ascii="Gill Sans MT" w:hAnsi="Gill Sans MT" w:cstheme="majorBidi"/>
                <w:sz w:val="20"/>
                <w:szCs w:val="16"/>
              </w:rPr>
              <w:t>The overall cost presented in the offer</w:t>
            </w:r>
          </w:p>
        </w:tc>
        <w:tc>
          <w:tcPr>
            <w:tcW w:w="1661" w:type="dxa"/>
          </w:tcPr>
          <w:p w14:paraId="4909E6B0" w14:textId="5388C9D4" w:rsidR="00BA3527" w:rsidRPr="00491826" w:rsidRDefault="00CB6228">
            <w:pPr>
              <w:spacing w:after="120"/>
              <w:jc w:val="both"/>
              <w:rPr>
                <w:rFonts w:ascii="Gill Sans MT" w:hAnsi="Gill Sans MT" w:cstheme="majorBidi"/>
                <w:sz w:val="20"/>
                <w:szCs w:val="16"/>
              </w:rPr>
            </w:pPr>
            <w:r w:rsidRPr="00491826">
              <w:rPr>
                <w:rFonts w:ascii="Gill Sans MT" w:hAnsi="Gill Sans MT" w:cstheme="majorBidi"/>
                <w:sz w:val="20"/>
                <w:szCs w:val="16"/>
              </w:rPr>
              <w:t>30</w:t>
            </w:r>
          </w:p>
        </w:tc>
      </w:tr>
      <w:tr w:rsidR="00550A01" w:rsidRPr="00491826" w14:paraId="4EDB5F33" w14:textId="77777777" w:rsidTr="00196A9B">
        <w:tc>
          <w:tcPr>
            <w:tcW w:w="8599" w:type="dxa"/>
            <w:gridSpan w:val="2"/>
            <w:hideMark/>
          </w:tcPr>
          <w:p w14:paraId="48AD8945" w14:textId="1E36D940" w:rsidR="00550A01" w:rsidRPr="00491826" w:rsidRDefault="00550A01">
            <w:pPr>
              <w:spacing w:after="120"/>
              <w:jc w:val="both"/>
              <w:rPr>
                <w:rFonts w:ascii="Gill Sans MT" w:hAnsi="Gill Sans MT" w:cstheme="majorBidi"/>
                <w:b/>
                <w:bCs/>
                <w:sz w:val="20"/>
                <w:szCs w:val="16"/>
              </w:rPr>
            </w:pPr>
            <w:r w:rsidRPr="00491826">
              <w:rPr>
                <w:rFonts w:ascii="Gill Sans MT" w:hAnsi="Gill Sans MT" w:cstheme="majorBidi"/>
                <w:b/>
                <w:bCs/>
                <w:sz w:val="20"/>
                <w:szCs w:val="16"/>
              </w:rPr>
              <w:t>Total</w:t>
            </w:r>
          </w:p>
        </w:tc>
        <w:tc>
          <w:tcPr>
            <w:tcW w:w="1661" w:type="dxa"/>
            <w:hideMark/>
          </w:tcPr>
          <w:p w14:paraId="691467B4" w14:textId="223AE69B" w:rsidR="00550A01" w:rsidRPr="00491826" w:rsidRDefault="00550A01">
            <w:pPr>
              <w:spacing w:after="120"/>
              <w:jc w:val="both"/>
              <w:rPr>
                <w:rFonts w:ascii="Gill Sans MT" w:hAnsi="Gill Sans MT" w:cstheme="majorBidi"/>
                <w:b/>
                <w:bCs/>
                <w:sz w:val="20"/>
                <w:szCs w:val="16"/>
              </w:rPr>
            </w:pPr>
            <w:r w:rsidRPr="00491826">
              <w:rPr>
                <w:rFonts w:ascii="Gill Sans MT" w:hAnsi="Gill Sans MT" w:cstheme="majorBidi"/>
                <w:b/>
                <w:bCs/>
                <w:sz w:val="20"/>
                <w:szCs w:val="16"/>
              </w:rPr>
              <w:t>100</w:t>
            </w:r>
          </w:p>
        </w:tc>
      </w:tr>
    </w:tbl>
    <w:p w14:paraId="7FE0F002" w14:textId="77777777" w:rsidR="00550A01" w:rsidRPr="00491826" w:rsidRDefault="00550A01" w:rsidP="001C7E7D">
      <w:pPr>
        <w:widowControl w:val="0"/>
        <w:overflowPunct/>
        <w:autoSpaceDE/>
        <w:autoSpaceDN/>
        <w:adjustRightInd/>
        <w:jc w:val="both"/>
        <w:rPr>
          <w:rFonts w:ascii="Gill Sans MT" w:hAnsi="Gill Sans MT" w:cs="Arial"/>
          <w:sz w:val="20"/>
        </w:rPr>
      </w:pPr>
    </w:p>
    <w:p w14:paraId="6EDFC1D0" w14:textId="007E6782" w:rsidR="00550A01" w:rsidRPr="00491826" w:rsidRDefault="00550A01" w:rsidP="001C7E7D">
      <w:pPr>
        <w:widowControl w:val="0"/>
        <w:overflowPunct/>
        <w:autoSpaceDE/>
        <w:autoSpaceDN/>
        <w:adjustRightInd/>
        <w:jc w:val="both"/>
        <w:rPr>
          <w:rFonts w:ascii="Gill Sans MT" w:hAnsi="Gill Sans MT" w:cs="Arial"/>
          <w:sz w:val="20"/>
        </w:rPr>
      </w:pPr>
      <w:r w:rsidRPr="00491826">
        <w:rPr>
          <w:rFonts w:ascii="Gill Sans MT" w:hAnsi="Gill Sans MT" w:cs="Arial"/>
          <w:sz w:val="20"/>
        </w:rPr>
        <w:t xml:space="preserve">Bids will first be reviewed against Technical Criteria (1-3). Only bids which pass these technical criteria will pass to </w:t>
      </w:r>
      <w:r w:rsidR="000125F8" w:rsidRPr="00491826">
        <w:rPr>
          <w:rFonts w:ascii="Gill Sans MT" w:hAnsi="Gill Sans MT" w:cs="Arial"/>
          <w:sz w:val="20"/>
        </w:rPr>
        <w:t>financial review (criteria 4).</w:t>
      </w:r>
    </w:p>
    <w:p w14:paraId="397A3617" w14:textId="77777777" w:rsidR="00C505C7" w:rsidRPr="00491826" w:rsidRDefault="00C505C7" w:rsidP="001C7E7D">
      <w:pPr>
        <w:widowControl w:val="0"/>
        <w:overflowPunct/>
        <w:autoSpaceDE/>
        <w:autoSpaceDN/>
        <w:adjustRightInd/>
        <w:jc w:val="both"/>
        <w:rPr>
          <w:rFonts w:ascii="Gill Sans MT" w:hAnsi="Gill Sans MT" w:cs="Arial"/>
          <w:sz w:val="20"/>
        </w:rPr>
      </w:pPr>
    </w:p>
    <w:p w14:paraId="49B38663" w14:textId="2D167D79" w:rsidR="00C505C7" w:rsidRPr="00491826" w:rsidRDefault="004C15DD" w:rsidP="001C7E7D">
      <w:pPr>
        <w:widowControl w:val="0"/>
        <w:overflowPunct/>
        <w:autoSpaceDE/>
        <w:autoSpaceDN/>
        <w:adjustRightInd/>
        <w:jc w:val="both"/>
        <w:rPr>
          <w:rFonts w:ascii="Gill Sans MT" w:hAnsi="Gill Sans MT" w:cs="Arial"/>
          <w:b/>
          <w:bCs/>
          <w:sz w:val="20"/>
        </w:rPr>
      </w:pPr>
      <w:r w:rsidRPr="00491826">
        <w:rPr>
          <w:rFonts w:ascii="Gill Sans MT" w:hAnsi="Gill Sans MT" w:cs="Arial"/>
          <w:b/>
          <w:bCs/>
          <w:sz w:val="20"/>
        </w:rPr>
        <w:t xml:space="preserve">5.4 </w:t>
      </w:r>
      <w:r w:rsidR="00C505C7" w:rsidRPr="00491826">
        <w:rPr>
          <w:rFonts w:ascii="Gill Sans MT" w:hAnsi="Gill Sans MT" w:cs="Arial"/>
          <w:b/>
          <w:bCs/>
          <w:sz w:val="20"/>
          <w:u w:val="single"/>
        </w:rPr>
        <w:t>Other requirements</w:t>
      </w:r>
    </w:p>
    <w:p w14:paraId="5796F7C8" w14:textId="77777777" w:rsidR="001C7E7D" w:rsidRPr="00491826" w:rsidRDefault="001C7E7D" w:rsidP="001C7E7D">
      <w:pPr>
        <w:widowControl w:val="0"/>
        <w:overflowPunct/>
        <w:autoSpaceDE/>
        <w:autoSpaceDN/>
        <w:adjustRightInd/>
        <w:jc w:val="both"/>
        <w:rPr>
          <w:rFonts w:ascii="Gill Sans MT" w:hAnsi="Gill Sans MT" w:cs="Arial"/>
          <w:b/>
          <w:bCs/>
          <w:sz w:val="20"/>
        </w:rPr>
      </w:pPr>
    </w:p>
    <w:p w14:paraId="40A08D3D" w14:textId="0AFA7CE1" w:rsidR="00C505C7" w:rsidRPr="00491826" w:rsidRDefault="00C505C7" w:rsidP="005E3554">
      <w:pPr>
        <w:jc w:val="both"/>
        <w:rPr>
          <w:rFonts w:ascii="Gill Sans MT" w:hAnsi="Gill Sans MT" w:cs="Arial"/>
          <w:sz w:val="20"/>
        </w:rPr>
      </w:pPr>
      <w:r w:rsidRPr="00491826">
        <w:rPr>
          <w:rFonts w:ascii="Gill Sans MT" w:hAnsi="Gill Sans MT" w:cs="Arial"/>
          <w:b/>
          <w:bCs/>
          <w:sz w:val="20"/>
        </w:rPr>
        <w:t>Validity Period</w:t>
      </w:r>
      <w:r w:rsidR="005E3554" w:rsidRPr="00491826">
        <w:rPr>
          <w:rFonts w:ascii="Gill Sans MT" w:hAnsi="Gill Sans MT" w:cs="Arial"/>
          <w:sz w:val="20"/>
        </w:rPr>
        <w:t xml:space="preserve">: </w:t>
      </w:r>
      <w:r w:rsidRPr="00491826">
        <w:rPr>
          <w:rFonts w:ascii="Gill Sans MT" w:hAnsi="Gill Sans MT" w:cs="Arial"/>
          <w:sz w:val="20"/>
        </w:rPr>
        <w:t>Offers must remain valid for at least 90 calendar days after the offer deadline.</w:t>
      </w:r>
    </w:p>
    <w:p w14:paraId="46FB5008" w14:textId="77777777" w:rsidR="000003FC" w:rsidRPr="00491826" w:rsidRDefault="000003FC" w:rsidP="005E3554">
      <w:pPr>
        <w:jc w:val="both"/>
        <w:rPr>
          <w:rFonts w:ascii="Gill Sans MT" w:hAnsi="Gill Sans MT" w:cs="Arial"/>
          <w:sz w:val="20"/>
        </w:rPr>
      </w:pPr>
    </w:p>
    <w:p w14:paraId="667C1D46" w14:textId="31A2339E" w:rsidR="005E3554" w:rsidRPr="00491826" w:rsidRDefault="005E3554" w:rsidP="005E3554">
      <w:pPr>
        <w:jc w:val="both"/>
        <w:rPr>
          <w:rFonts w:ascii="Gill Sans MT" w:hAnsi="Gill Sans MT" w:cs="Arial"/>
          <w:sz w:val="20"/>
        </w:rPr>
      </w:pPr>
      <w:r w:rsidRPr="00491826">
        <w:rPr>
          <w:rFonts w:ascii="Gill Sans MT" w:hAnsi="Gill Sans MT" w:cs="Arial"/>
          <w:b/>
          <w:sz w:val="20"/>
        </w:rPr>
        <w:t>Negotiations</w:t>
      </w:r>
      <w:r w:rsidRPr="00491826">
        <w:rPr>
          <w:rFonts w:ascii="Gill Sans MT" w:hAnsi="Gill Sans MT" w:cs="Arial"/>
          <w:sz w:val="20"/>
        </w:rPr>
        <w:t xml:space="preserve">: Best and final price quotations are requested from all offerors.  It is anticipated that awards will be made solely </w:t>
      </w:r>
      <w:proofErr w:type="gramStart"/>
      <w:r w:rsidRPr="00491826">
        <w:rPr>
          <w:rFonts w:ascii="Gill Sans MT" w:hAnsi="Gill Sans MT" w:cs="Arial"/>
          <w:sz w:val="20"/>
        </w:rPr>
        <w:t>on the basis of</w:t>
      </w:r>
      <w:proofErr w:type="gramEnd"/>
      <w:r w:rsidRPr="00491826">
        <w:rPr>
          <w:rFonts w:ascii="Gill Sans MT" w:hAnsi="Gill Sans MT" w:cs="Arial"/>
          <w:sz w:val="20"/>
        </w:rPr>
        <w:t xml:space="preserve"> these original quotations. However, Cowater reserves the right to conduct negotiations and/or request clarifications prior to awarding a subcontract.  </w:t>
      </w:r>
    </w:p>
    <w:p w14:paraId="52E9D502" w14:textId="77777777" w:rsidR="00C505C7" w:rsidRPr="00491826" w:rsidRDefault="00C505C7" w:rsidP="0E0B8F31">
      <w:pPr>
        <w:widowControl w:val="0"/>
        <w:overflowPunct/>
        <w:autoSpaceDE/>
        <w:autoSpaceDN/>
        <w:adjustRightInd/>
        <w:jc w:val="both"/>
        <w:rPr>
          <w:rFonts w:ascii="Gill Sans MT" w:hAnsi="Gill Sans MT"/>
          <w:b/>
          <w:bCs/>
          <w:color w:val="000000" w:themeColor="text1"/>
          <w:sz w:val="20"/>
        </w:rPr>
      </w:pPr>
    </w:p>
    <w:p w14:paraId="66E06FCF" w14:textId="3D3172E9" w:rsidR="007934FE" w:rsidRPr="00491826" w:rsidRDefault="00E5649A" w:rsidP="0034053A">
      <w:pPr>
        <w:rPr>
          <w:rFonts w:ascii="Gill Sans MT" w:eastAsia="Calibri" w:hAnsi="Gill Sans MT" w:cs="Arial"/>
          <w:sz w:val="20"/>
        </w:rPr>
      </w:pPr>
      <w:r w:rsidRPr="00491826">
        <w:rPr>
          <w:rFonts w:ascii="Gill Sans MT" w:hAnsi="Gill Sans MT"/>
          <w:b/>
          <w:bCs/>
          <w:color w:val="000000" w:themeColor="text1"/>
          <w:sz w:val="20"/>
        </w:rPr>
        <w:t>Cancellation</w:t>
      </w:r>
      <w:r w:rsidR="00D91277" w:rsidRPr="00491826">
        <w:rPr>
          <w:rFonts w:ascii="Gill Sans MT" w:hAnsi="Gill Sans MT"/>
          <w:b/>
          <w:bCs/>
          <w:color w:val="000000" w:themeColor="text1"/>
          <w:sz w:val="20"/>
        </w:rPr>
        <w:t xml:space="preserve"> or alteration</w:t>
      </w:r>
      <w:r w:rsidRPr="00491826">
        <w:rPr>
          <w:rFonts w:ascii="Gill Sans MT" w:hAnsi="Gill Sans MT"/>
          <w:b/>
          <w:bCs/>
          <w:color w:val="000000" w:themeColor="text1"/>
          <w:sz w:val="20"/>
        </w:rPr>
        <w:t xml:space="preserve">: </w:t>
      </w:r>
      <w:r w:rsidR="00C430F6" w:rsidRPr="00491826">
        <w:rPr>
          <w:rFonts w:ascii="Gill Sans MT" w:hAnsi="Gill Sans MT"/>
          <w:color w:val="000000" w:themeColor="text1"/>
          <w:sz w:val="20"/>
        </w:rPr>
        <w:t xml:space="preserve">Cowater reserves the right to cancel this RFP at any </w:t>
      </w:r>
      <w:proofErr w:type="gramStart"/>
      <w:r w:rsidR="00C430F6" w:rsidRPr="00491826">
        <w:rPr>
          <w:rFonts w:ascii="Gill Sans MT" w:hAnsi="Gill Sans MT"/>
          <w:color w:val="000000" w:themeColor="text1"/>
          <w:sz w:val="20"/>
        </w:rPr>
        <w:t>time, or</w:t>
      </w:r>
      <w:proofErr w:type="gramEnd"/>
      <w:r w:rsidR="00C430F6" w:rsidRPr="00491826">
        <w:rPr>
          <w:rFonts w:ascii="Gill Sans MT" w:hAnsi="Gill Sans MT"/>
          <w:color w:val="000000" w:themeColor="text1"/>
          <w:sz w:val="20"/>
        </w:rPr>
        <w:t xml:space="preserve"> </w:t>
      </w:r>
      <w:r w:rsidR="007934FE" w:rsidRPr="00491826">
        <w:rPr>
          <w:rFonts w:ascii="Gill Sans MT" w:eastAsia="Calibri" w:hAnsi="Gill Sans MT" w:cs="Arial"/>
          <w:sz w:val="20"/>
        </w:rPr>
        <w:t>i</w:t>
      </w:r>
      <w:r w:rsidR="007934FE" w:rsidRPr="00491826">
        <w:rPr>
          <w:rFonts w:ascii="Gill Sans MT" w:hAnsi="Gill Sans MT" w:cs="Arial"/>
          <w:sz w:val="20"/>
        </w:rPr>
        <w:t xml:space="preserve">ssue a partial award or split the award among various </w:t>
      </w:r>
      <w:r w:rsidR="00052402" w:rsidRPr="00491826">
        <w:rPr>
          <w:rFonts w:ascii="Gill Sans MT" w:hAnsi="Gill Sans MT" w:cs="Arial"/>
          <w:sz w:val="20"/>
        </w:rPr>
        <w:t xml:space="preserve">offerors.  </w:t>
      </w:r>
    </w:p>
    <w:p w14:paraId="53263B95" w14:textId="77777777" w:rsidR="004C15DD" w:rsidRPr="00491826" w:rsidRDefault="004C15DD">
      <w:pPr>
        <w:overflowPunct/>
        <w:autoSpaceDE/>
        <w:autoSpaceDN/>
        <w:adjustRightInd/>
        <w:spacing w:after="160" w:line="259" w:lineRule="auto"/>
        <w:rPr>
          <w:rFonts w:ascii="Gill Sans MT" w:eastAsia="Calibri" w:hAnsi="Gill Sans MT" w:cs="Arial"/>
          <w:sz w:val="20"/>
        </w:rPr>
      </w:pPr>
      <w:r w:rsidRPr="00491826">
        <w:rPr>
          <w:rFonts w:ascii="Gill Sans MT" w:eastAsia="Calibri" w:hAnsi="Gill Sans MT" w:cs="Arial"/>
          <w:sz w:val="20"/>
        </w:rPr>
        <w:br w:type="page"/>
      </w:r>
    </w:p>
    <w:p w14:paraId="6F21C08F" w14:textId="1B5AB920" w:rsidR="00AA2673" w:rsidRPr="00491826" w:rsidRDefault="00AA2673" w:rsidP="008A4517">
      <w:pPr>
        <w:jc w:val="both"/>
        <w:rPr>
          <w:rFonts w:ascii="Gill Sans MT" w:hAnsi="Gill Sans MT" w:cs="Arial"/>
          <w:b/>
          <w:smallCaps/>
          <w:sz w:val="20"/>
          <w:u w:val="single"/>
        </w:rPr>
      </w:pPr>
      <w:r w:rsidRPr="00491826">
        <w:rPr>
          <w:rFonts w:ascii="Gill Sans MT" w:hAnsi="Gill Sans MT" w:cs="Arial"/>
          <w:b/>
          <w:smallCaps/>
          <w:sz w:val="22"/>
          <w:szCs w:val="22"/>
          <w:u w:val="single"/>
        </w:rPr>
        <w:lastRenderedPageBreak/>
        <w:t>ANNEX 1</w:t>
      </w:r>
      <w:proofErr w:type="gramStart"/>
      <w:r w:rsidRPr="00491826">
        <w:rPr>
          <w:rFonts w:ascii="Gill Sans MT" w:hAnsi="Gill Sans MT" w:cs="Arial"/>
          <w:b/>
          <w:smallCaps/>
          <w:sz w:val="22"/>
          <w:szCs w:val="22"/>
          <w:u w:val="single"/>
        </w:rPr>
        <w:t>:  Detailed</w:t>
      </w:r>
      <w:proofErr w:type="gramEnd"/>
      <w:r w:rsidRPr="00491826">
        <w:rPr>
          <w:rFonts w:ascii="Gill Sans MT" w:hAnsi="Gill Sans MT" w:cs="Arial"/>
          <w:b/>
          <w:smallCaps/>
          <w:sz w:val="22"/>
          <w:szCs w:val="22"/>
          <w:u w:val="single"/>
        </w:rPr>
        <w:t xml:space="preserve"> Specifications and Requirements</w:t>
      </w:r>
    </w:p>
    <w:p w14:paraId="0EC7896E" w14:textId="77777777" w:rsidR="00CB10C3" w:rsidRPr="00491826" w:rsidRDefault="00CB10C3" w:rsidP="008A4517">
      <w:pPr>
        <w:jc w:val="both"/>
        <w:rPr>
          <w:rFonts w:ascii="Gill Sans MT" w:hAnsi="Gill Sans MT" w:cs="Arial"/>
          <w:b/>
          <w:smallCaps/>
          <w:sz w:val="20"/>
          <w:u w:val="single"/>
        </w:rPr>
      </w:pPr>
    </w:p>
    <w:p w14:paraId="40231CD6" w14:textId="77777777" w:rsidR="00491826" w:rsidRPr="00491826" w:rsidRDefault="00491826" w:rsidP="00491826">
      <w:pPr>
        <w:spacing w:after="80"/>
        <w:jc w:val="center"/>
        <w:rPr>
          <w:rFonts w:ascii="Gill Sans MT" w:hAnsi="Gill Sans MT" w:cs="Calibri Light"/>
          <w:b/>
          <w:bCs/>
          <w:sz w:val="22"/>
          <w:szCs w:val="22"/>
          <w:lang w:val="en-GB"/>
        </w:rPr>
      </w:pPr>
    </w:p>
    <w:p w14:paraId="11DA8054" w14:textId="0A3C234E" w:rsidR="00491826" w:rsidRPr="00491826" w:rsidRDefault="00491826" w:rsidP="00491826">
      <w:pPr>
        <w:spacing w:after="80"/>
        <w:jc w:val="center"/>
        <w:rPr>
          <w:rFonts w:ascii="Gill Sans MT" w:hAnsi="Gill Sans MT" w:cs="Calibri Light"/>
          <w:b/>
          <w:bCs/>
          <w:sz w:val="22"/>
          <w:szCs w:val="22"/>
          <w:lang w:val="en-GB"/>
        </w:rPr>
      </w:pPr>
      <w:r w:rsidRPr="00491826">
        <w:rPr>
          <w:rFonts w:ascii="Gill Sans MT" w:hAnsi="Gill Sans MT" w:cs="Calibri Light"/>
          <w:b/>
          <w:bCs/>
          <w:sz w:val="22"/>
          <w:szCs w:val="22"/>
          <w:lang w:val="en-GB"/>
        </w:rPr>
        <w:t>Terms of Reference</w:t>
      </w:r>
    </w:p>
    <w:p w14:paraId="3BAA2AE3" w14:textId="77777777" w:rsidR="00491826" w:rsidRPr="00491826" w:rsidRDefault="00491826" w:rsidP="00491826">
      <w:pPr>
        <w:spacing w:after="80"/>
        <w:jc w:val="center"/>
        <w:rPr>
          <w:rFonts w:ascii="Gill Sans MT" w:hAnsi="Gill Sans MT" w:cs="Calibri Light"/>
          <w:b/>
          <w:bCs/>
          <w:sz w:val="20"/>
          <w:lang w:val="en-GB"/>
        </w:rPr>
      </w:pPr>
    </w:p>
    <w:p w14:paraId="0679C8F2" w14:textId="77777777" w:rsidR="00491826" w:rsidRPr="00491826" w:rsidRDefault="00491826" w:rsidP="00491826">
      <w:pPr>
        <w:jc w:val="both"/>
        <w:rPr>
          <w:rFonts w:ascii="Gill Sans MT" w:hAnsi="Gill Sans MT" w:cs="Arial"/>
          <w:b/>
          <w:sz w:val="20"/>
        </w:rPr>
      </w:pPr>
      <w:r w:rsidRPr="00491826">
        <w:rPr>
          <w:rFonts w:ascii="Gill Sans MT" w:hAnsi="Gill Sans MT" w:cs="Arial"/>
          <w:b/>
          <w:sz w:val="20"/>
        </w:rPr>
        <w:t>About Tasdeer</w:t>
      </w:r>
    </w:p>
    <w:p w14:paraId="091EA8C2" w14:textId="77777777" w:rsidR="00491826" w:rsidRPr="00491826" w:rsidRDefault="00491826" w:rsidP="00491826">
      <w:pPr>
        <w:spacing w:before="240" w:after="120"/>
        <w:jc w:val="both"/>
        <w:rPr>
          <w:rFonts w:ascii="Gill Sans MT" w:hAnsi="Gill Sans MT" w:cs="Arial"/>
          <w:sz w:val="20"/>
        </w:rPr>
      </w:pPr>
      <w:r w:rsidRPr="00491826">
        <w:rPr>
          <w:rFonts w:ascii="Gill Sans MT" w:hAnsi="Gill Sans MT" w:cs="Arial"/>
          <w:sz w:val="20"/>
        </w:rPr>
        <w:t xml:space="preserve">The Trade Facilitation and Customs Support programme (Tasdeer) is funded by the United Kingdom’s Foreign Commonwealth and Development Office (FCDO) and aims at improving the trade performance and customs capabilities in the Occupied Palestinian Territories (OPTs). It has been running since </w:t>
      </w:r>
      <w:proofErr w:type="gramStart"/>
      <w:r w:rsidRPr="00491826">
        <w:rPr>
          <w:rFonts w:ascii="Gill Sans MT" w:hAnsi="Gill Sans MT" w:cs="Arial"/>
          <w:sz w:val="20"/>
        </w:rPr>
        <w:t>end</w:t>
      </w:r>
      <w:proofErr w:type="gramEnd"/>
      <w:r w:rsidRPr="00491826">
        <w:rPr>
          <w:rFonts w:ascii="Gill Sans MT" w:hAnsi="Gill Sans MT" w:cs="Arial"/>
          <w:sz w:val="20"/>
        </w:rPr>
        <w:t xml:space="preserve"> 2020 and is currently planned to end in September 2026. Tasdeer will ultimately contribute to private sector-led economic growth and fiscal sustainability in the OPT’s.  The programme is designed to be flexible and adaptive and will work politically and technically to make progress across </w:t>
      </w:r>
      <w:proofErr w:type="gramStart"/>
      <w:r w:rsidRPr="00491826">
        <w:rPr>
          <w:rFonts w:ascii="Gill Sans MT" w:hAnsi="Gill Sans MT" w:cs="Arial"/>
          <w:sz w:val="20"/>
        </w:rPr>
        <w:t>four-key</w:t>
      </w:r>
      <w:proofErr w:type="gramEnd"/>
      <w:r w:rsidRPr="00491826">
        <w:rPr>
          <w:rFonts w:ascii="Gill Sans MT" w:hAnsi="Gill Sans MT" w:cs="Arial"/>
          <w:sz w:val="20"/>
        </w:rPr>
        <w:t xml:space="preserve"> </w:t>
      </w:r>
      <w:proofErr w:type="gramStart"/>
      <w:r w:rsidRPr="00491826">
        <w:rPr>
          <w:rFonts w:ascii="Gill Sans MT" w:hAnsi="Gill Sans MT" w:cs="Arial"/>
          <w:sz w:val="20"/>
        </w:rPr>
        <w:t>interrelated Workstreams</w:t>
      </w:r>
      <w:proofErr w:type="gramEnd"/>
      <w:r w:rsidRPr="00491826">
        <w:rPr>
          <w:rFonts w:ascii="Gill Sans MT" w:hAnsi="Gill Sans MT" w:cs="Arial"/>
          <w:sz w:val="20"/>
        </w:rPr>
        <w:t xml:space="preserve">: </w:t>
      </w:r>
    </w:p>
    <w:p w14:paraId="783CE0D5" w14:textId="77777777" w:rsidR="00491826" w:rsidRPr="00491826" w:rsidRDefault="00491826" w:rsidP="00491826">
      <w:pPr>
        <w:numPr>
          <w:ilvl w:val="0"/>
          <w:numId w:val="11"/>
        </w:numPr>
        <w:spacing w:after="120"/>
        <w:contextualSpacing/>
        <w:jc w:val="both"/>
        <w:rPr>
          <w:rFonts w:ascii="Gill Sans MT" w:hAnsi="Gill Sans MT" w:cs="Arial"/>
          <w:sz w:val="20"/>
        </w:rPr>
      </w:pPr>
      <w:r w:rsidRPr="00491826">
        <w:rPr>
          <w:rFonts w:ascii="Gill Sans MT" w:hAnsi="Gill Sans MT" w:cs="Arial"/>
          <w:sz w:val="20"/>
        </w:rPr>
        <w:t xml:space="preserve">Work Stream 1 (WS1): Support to expedite the movement of goods and reduce transaction costs. </w:t>
      </w:r>
    </w:p>
    <w:p w14:paraId="528A3AB9" w14:textId="77777777" w:rsidR="00491826" w:rsidRPr="00491826" w:rsidRDefault="00491826" w:rsidP="00491826">
      <w:pPr>
        <w:numPr>
          <w:ilvl w:val="0"/>
          <w:numId w:val="11"/>
        </w:numPr>
        <w:spacing w:after="120"/>
        <w:contextualSpacing/>
        <w:jc w:val="both"/>
        <w:rPr>
          <w:rFonts w:ascii="Gill Sans MT" w:hAnsi="Gill Sans MT" w:cs="Arial"/>
          <w:sz w:val="20"/>
        </w:rPr>
      </w:pPr>
      <w:r w:rsidRPr="00491826">
        <w:rPr>
          <w:rFonts w:ascii="Gill Sans MT" w:hAnsi="Gill Sans MT" w:cs="Arial"/>
          <w:sz w:val="20"/>
        </w:rPr>
        <w:t xml:space="preserve">Work Stream 2 (WS2): Support to improve Palestinian trade-related institutions and business enabling environment. </w:t>
      </w:r>
    </w:p>
    <w:p w14:paraId="1BFBA20D" w14:textId="77777777" w:rsidR="00491826" w:rsidRPr="00491826" w:rsidRDefault="00491826" w:rsidP="00491826">
      <w:pPr>
        <w:numPr>
          <w:ilvl w:val="0"/>
          <w:numId w:val="11"/>
        </w:numPr>
        <w:spacing w:after="120"/>
        <w:contextualSpacing/>
        <w:jc w:val="both"/>
        <w:rPr>
          <w:rFonts w:ascii="Gill Sans MT" w:hAnsi="Gill Sans MT" w:cs="Arial"/>
          <w:sz w:val="20"/>
        </w:rPr>
      </w:pPr>
      <w:r w:rsidRPr="00491826">
        <w:rPr>
          <w:rFonts w:ascii="Gill Sans MT" w:hAnsi="Gill Sans MT" w:cs="Arial"/>
          <w:sz w:val="20"/>
        </w:rPr>
        <w:t xml:space="preserve">Work Stream 3 (WS3): Support to improve the private sector’s skills and innovation to export and create jobs. </w:t>
      </w:r>
    </w:p>
    <w:p w14:paraId="1F849435" w14:textId="77777777" w:rsidR="00491826" w:rsidRPr="00491826" w:rsidRDefault="00491826" w:rsidP="00491826">
      <w:pPr>
        <w:numPr>
          <w:ilvl w:val="0"/>
          <w:numId w:val="11"/>
        </w:numPr>
        <w:spacing w:after="120"/>
        <w:contextualSpacing/>
        <w:jc w:val="both"/>
        <w:rPr>
          <w:rFonts w:ascii="Gill Sans MT" w:hAnsi="Gill Sans MT" w:cs="Arial"/>
          <w:sz w:val="20"/>
        </w:rPr>
      </w:pPr>
      <w:r w:rsidRPr="00491826">
        <w:rPr>
          <w:rFonts w:ascii="Gill Sans MT" w:hAnsi="Gill Sans MT" w:cs="Arial"/>
          <w:sz w:val="20"/>
        </w:rPr>
        <w:t xml:space="preserve">Work Stream 4 (WS4): Support to improve PA’s Customs readiness to assume functions from Israel to collect revenues from trade-related taxes. </w:t>
      </w:r>
    </w:p>
    <w:p w14:paraId="3C3673AB" w14:textId="77777777" w:rsidR="00491826" w:rsidRPr="00491826" w:rsidRDefault="00491826" w:rsidP="00491826">
      <w:pPr>
        <w:spacing w:after="120"/>
        <w:jc w:val="both"/>
        <w:rPr>
          <w:rFonts w:ascii="Gill Sans MT" w:hAnsi="Gill Sans MT" w:cs="Arial"/>
          <w:sz w:val="20"/>
        </w:rPr>
      </w:pPr>
      <w:r w:rsidRPr="00491826">
        <w:rPr>
          <w:rFonts w:ascii="Gill Sans MT" w:hAnsi="Gill Sans MT" w:cs="Arial"/>
          <w:sz w:val="20"/>
        </w:rPr>
        <w:t xml:space="preserve">The programme is implemented by a Cowater-led consortium on behalf of FCDO. </w:t>
      </w:r>
    </w:p>
    <w:p w14:paraId="177564E6" w14:textId="77777777" w:rsidR="00491826" w:rsidRPr="00491826" w:rsidRDefault="00491826" w:rsidP="00491826">
      <w:pPr>
        <w:jc w:val="both"/>
        <w:rPr>
          <w:rFonts w:ascii="Gill Sans MT" w:hAnsi="Gill Sans MT" w:cs="Arial"/>
          <w:b/>
          <w:sz w:val="20"/>
        </w:rPr>
      </w:pPr>
    </w:p>
    <w:p w14:paraId="10004CBA" w14:textId="57454503" w:rsidR="00491826" w:rsidRPr="00491826" w:rsidRDefault="00491826" w:rsidP="00491826">
      <w:pPr>
        <w:jc w:val="both"/>
        <w:rPr>
          <w:rFonts w:ascii="Gill Sans MT" w:hAnsi="Gill Sans MT" w:cs="Arial"/>
          <w:b/>
          <w:sz w:val="20"/>
        </w:rPr>
      </w:pPr>
      <w:r w:rsidRPr="00491826">
        <w:rPr>
          <w:rFonts w:ascii="Gill Sans MT" w:hAnsi="Gill Sans MT" w:cs="Arial"/>
          <w:b/>
          <w:sz w:val="20"/>
        </w:rPr>
        <w:t>Background:</w:t>
      </w:r>
    </w:p>
    <w:p w14:paraId="768C3ABB" w14:textId="77777777" w:rsidR="00491826" w:rsidRPr="00491826" w:rsidRDefault="00491826" w:rsidP="00491826">
      <w:pPr>
        <w:spacing w:before="240"/>
        <w:jc w:val="both"/>
        <w:rPr>
          <w:rFonts w:ascii="Gill Sans MT" w:hAnsi="Gill Sans MT" w:cs="Arial"/>
          <w:sz w:val="20"/>
        </w:rPr>
      </w:pPr>
      <w:r w:rsidRPr="00491826">
        <w:rPr>
          <w:rFonts w:ascii="Gill Sans MT" w:hAnsi="Gill Sans MT" w:cs="Arial"/>
          <w:sz w:val="20"/>
        </w:rPr>
        <w:t xml:space="preserve">The mid-term evaluation of the Trade Facilitation and Customs Support programme (Tasdeer) will assess the </w:t>
      </w:r>
      <w:proofErr w:type="spellStart"/>
      <w:r w:rsidRPr="00491826">
        <w:rPr>
          <w:rFonts w:ascii="Gill Sans MT" w:hAnsi="Gill Sans MT" w:cs="Arial"/>
          <w:sz w:val="20"/>
        </w:rPr>
        <w:t>programme's</w:t>
      </w:r>
      <w:proofErr w:type="spellEnd"/>
      <w:r w:rsidRPr="00491826">
        <w:rPr>
          <w:rFonts w:ascii="Gill Sans MT" w:hAnsi="Gill Sans MT" w:cs="Arial"/>
          <w:sz w:val="20"/>
        </w:rPr>
        <w:t xml:space="preserve"> progress and performance. Funded by the Foreign, Commonwealth, and Development Office (FCDO), the programme aims to improve trade performance and customs capabilities in the Occupied Palestinian Territories (OPTs). By enhancing and expediting the movement of goods, enhancing trade-related institutions, fostering private sector innovation, and supporting the Palestinian Authority's customs readiness, Tasdeer seeks to promote private sector-led economic growth and fiscal sustainability in the OPTs.</w:t>
      </w:r>
    </w:p>
    <w:p w14:paraId="7CB61CDA" w14:textId="77777777" w:rsidR="00491826" w:rsidRPr="00491826" w:rsidRDefault="00491826" w:rsidP="00491826">
      <w:pPr>
        <w:rPr>
          <w:rFonts w:ascii="Gill Sans MT" w:hAnsi="Gill Sans MT" w:cs="Arial"/>
          <w:sz w:val="20"/>
        </w:rPr>
      </w:pPr>
    </w:p>
    <w:p w14:paraId="717DE063" w14:textId="77777777" w:rsidR="00491826" w:rsidRPr="00491826" w:rsidRDefault="00491826" w:rsidP="00491826">
      <w:pPr>
        <w:jc w:val="both"/>
        <w:rPr>
          <w:rFonts w:ascii="Gill Sans MT" w:hAnsi="Gill Sans MT" w:cs="Arial"/>
          <w:sz w:val="20"/>
        </w:rPr>
      </w:pPr>
      <w:r w:rsidRPr="00491826">
        <w:rPr>
          <w:rFonts w:ascii="Gill Sans MT" w:hAnsi="Gill Sans MT" w:cs="Arial"/>
          <w:sz w:val="20"/>
        </w:rPr>
        <w:t xml:space="preserve">Beyond the current phase, this evaluation will provide valuable insights to guide the upcoming extension phase of the programme. As the programme prepares for this new phase, the findings will inform strategies, enhance interventions, and ensure continued success. The evaluation will highlight key lessons learned and offer recommendations for improving future programme implementation, contributing to the </w:t>
      </w:r>
      <w:proofErr w:type="spellStart"/>
      <w:r w:rsidRPr="00491826">
        <w:rPr>
          <w:rFonts w:ascii="Gill Sans MT" w:hAnsi="Gill Sans MT" w:cs="Arial"/>
          <w:sz w:val="20"/>
        </w:rPr>
        <w:t>programme’s</w:t>
      </w:r>
      <w:proofErr w:type="spellEnd"/>
      <w:r w:rsidRPr="00491826">
        <w:rPr>
          <w:rFonts w:ascii="Gill Sans MT" w:hAnsi="Gill Sans MT" w:cs="Arial"/>
          <w:sz w:val="20"/>
        </w:rPr>
        <w:t xml:space="preserve"> long-term impact and sustainability.</w:t>
      </w:r>
    </w:p>
    <w:p w14:paraId="05162649" w14:textId="77777777" w:rsidR="00491826" w:rsidRPr="00491826" w:rsidRDefault="00491826" w:rsidP="00491826">
      <w:pPr>
        <w:rPr>
          <w:rFonts w:ascii="Gill Sans MT" w:hAnsi="Gill Sans MT" w:cs="Arial"/>
          <w:sz w:val="20"/>
        </w:rPr>
      </w:pPr>
    </w:p>
    <w:p w14:paraId="3DC77CC9" w14:textId="77777777" w:rsidR="00491826" w:rsidRPr="00491826" w:rsidRDefault="00491826" w:rsidP="00491826">
      <w:pPr>
        <w:jc w:val="both"/>
        <w:rPr>
          <w:rFonts w:ascii="Gill Sans MT" w:hAnsi="Gill Sans MT" w:cs="Calibri Light"/>
          <w:b/>
          <w:bCs/>
          <w:sz w:val="20"/>
        </w:rPr>
      </w:pPr>
      <w:r w:rsidRPr="00491826">
        <w:rPr>
          <w:rFonts w:ascii="Gill Sans MT" w:hAnsi="Gill Sans MT" w:cs="Calibri Light"/>
          <w:b/>
          <w:bCs/>
          <w:sz w:val="20"/>
        </w:rPr>
        <w:t>Objectives and Scope of Work:</w:t>
      </w:r>
    </w:p>
    <w:p w14:paraId="290B02B0" w14:textId="77777777" w:rsidR="00491826" w:rsidRPr="00491826" w:rsidRDefault="00491826" w:rsidP="00491826">
      <w:pPr>
        <w:spacing w:before="240"/>
        <w:jc w:val="both"/>
        <w:rPr>
          <w:rFonts w:ascii="Gill Sans MT" w:hAnsi="Gill Sans MT" w:cs="Arial"/>
          <w:sz w:val="20"/>
        </w:rPr>
      </w:pPr>
      <w:r w:rsidRPr="00491826">
        <w:rPr>
          <w:rFonts w:ascii="Gill Sans MT" w:hAnsi="Gill Sans MT" w:cs="Arial"/>
          <w:sz w:val="20"/>
        </w:rPr>
        <w:t xml:space="preserve">The objectives of this midterm evaluation are to provide accountability and transparency through an independent assessment of progress by: </w:t>
      </w:r>
      <w:proofErr w:type="spellStart"/>
      <w:r w:rsidRPr="00491826">
        <w:rPr>
          <w:rFonts w:ascii="Gill Sans MT" w:hAnsi="Gill Sans MT" w:cs="Arial"/>
          <w:sz w:val="20"/>
        </w:rPr>
        <w:t>i</w:t>
      </w:r>
      <w:proofErr w:type="spellEnd"/>
      <w:r w:rsidRPr="00491826">
        <w:rPr>
          <w:rFonts w:ascii="Gill Sans MT" w:hAnsi="Gill Sans MT" w:cs="Arial"/>
          <w:sz w:val="20"/>
        </w:rPr>
        <w:t>)highlighting successes and identifying areas for improvement, ensuring that key lessons are learned;  ii) informing the design of future programming funded by FCDO; and iii) delivering timely insights that enable stakeholders to reflect, adapt, and plan effectively for the remainder of the programme.</w:t>
      </w:r>
    </w:p>
    <w:p w14:paraId="2672E159" w14:textId="08F2D7DA" w:rsidR="00491826" w:rsidRPr="00491826" w:rsidRDefault="00491826" w:rsidP="00491826">
      <w:pPr>
        <w:spacing w:before="240"/>
        <w:jc w:val="both"/>
        <w:rPr>
          <w:rFonts w:ascii="Gill Sans MT" w:hAnsi="Gill Sans MT" w:cs="Arial"/>
          <w:sz w:val="20"/>
        </w:rPr>
      </w:pPr>
      <w:r w:rsidRPr="00491826">
        <w:rPr>
          <w:rFonts w:ascii="Gill Sans MT" w:hAnsi="Gill Sans MT" w:cs="Arial"/>
          <w:sz w:val="20"/>
        </w:rPr>
        <w:t xml:space="preserve">To achieve these objectives, the evaluation will assess the </w:t>
      </w:r>
      <w:proofErr w:type="spellStart"/>
      <w:r w:rsidRPr="00491826">
        <w:rPr>
          <w:rFonts w:ascii="Gill Sans MT" w:hAnsi="Gill Sans MT" w:cs="Arial"/>
          <w:sz w:val="20"/>
        </w:rPr>
        <w:t>programme’s</w:t>
      </w:r>
      <w:proofErr w:type="spellEnd"/>
      <w:r w:rsidRPr="00491826">
        <w:rPr>
          <w:rFonts w:ascii="Gill Sans MT" w:hAnsi="Gill Sans MT" w:cs="Arial"/>
          <w:sz w:val="20"/>
        </w:rPr>
        <w:t xml:space="preserve"> performance with a focus on facilitating trade, improving customs capabilities, and promoting private sector-led economic growth and fiscal sustainability in the Occupied Palestinian Territories (OPTs). This evaluation will be conducted against OECD/DAC criteria and will concentrate on interventions implemented in both the West Bank and Gaza</w:t>
      </w:r>
      <w:r w:rsidR="006B759A">
        <w:rPr>
          <w:rFonts w:ascii="Gill Sans MT" w:hAnsi="Gill Sans MT" w:cs="Arial"/>
          <w:sz w:val="20"/>
        </w:rPr>
        <w:t>.</w:t>
      </w:r>
      <w:r w:rsidRPr="00491826">
        <w:t xml:space="preserve"> </w:t>
      </w:r>
      <w:r w:rsidRPr="00491826">
        <w:rPr>
          <w:rFonts w:ascii="Gill Sans MT" w:hAnsi="Gill Sans MT" w:cs="Arial"/>
          <w:sz w:val="20"/>
        </w:rPr>
        <w:t>The evaluation will be conducted using conflict-sensitive approaches to ensure that the evaluation process responds to the complex social and political dynamics. It will cover approximately fourteen key beneficiaries and clients from the public sector and trade-related institutions, as well as around 40 companies and clusters from the private sector across both regions. These private sector actors received direct grants aimed at enhancing their competitiveness and, as a result, increasing their exports and local sales. A full list of beneficiaries will be provided upon the contract award.</w:t>
      </w:r>
    </w:p>
    <w:p w14:paraId="203BCAC8" w14:textId="77777777" w:rsidR="00491826" w:rsidRPr="00491826" w:rsidRDefault="00491826" w:rsidP="00491826">
      <w:pPr>
        <w:spacing w:before="240"/>
        <w:jc w:val="both"/>
        <w:rPr>
          <w:rFonts w:ascii="Gill Sans MT" w:hAnsi="Gill Sans MT" w:cs="Arial"/>
          <w:sz w:val="20"/>
        </w:rPr>
      </w:pPr>
      <w:r w:rsidRPr="00491826">
        <w:rPr>
          <w:rFonts w:ascii="Gill Sans MT" w:hAnsi="Gill Sans MT" w:cs="Arial"/>
          <w:sz w:val="20"/>
        </w:rPr>
        <w:t xml:space="preserve">The FCDO’s EQUALS unit will have a role in quality assurance, particularly in reviewing the </w:t>
      </w:r>
      <w:proofErr w:type="spellStart"/>
      <w:r w:rsidRPr="00491826">
        <w:rPr>
          <w:rFonts w:ascii="Gill Sans MT" w:hAnsi="Gill Sans MT" w:cs="Arial"/>
          <w:sz w:val="20"/>
        </w:rPr>
        <w:t>finalised</w:t>
      </w:r>
      <w:proofErr w:type="spellEnd"/>
      <w:r w:rsidRPr="00491826">
        <w:rPr>
          <w:rFonts w:ascii="Gill Sans MT" w:hAnsi="Gill Sans MT" w:cs="Arial"/>
          <w:sz w:val="20"/>
        </w:rPr>
        <w:t xml:space="preserve"> methodology and approach during the inception phase of the evaluation. </w:t>
      </w:r>
    </w:p>
    <w:p w14:paraId="30DF1E05" w14:textId="77777777" w:rsidR="00491826" w:rsidRPr="00491826" w:rsidRDefault="00491826" w:rsidP="00491826">
      <w:pPr>
        <w:jc w:val="both"/>
        <w:rPr>
          <w:rFonts w:ascii="Gill Sans MT" w:hAnsi="Gill Sans MT"/>
          <w:sz w:val="20"/>
          <w:szCs w:val="16"/>
        </w:rPr>
      </w:pPr>
    </w:p>
    <w:p w14:paraId="7A8F649A" w14:textId="77777777" w:rsidR="00491826" w:rsidRPr="00491826" w:rsidRDefault="00491826" w:rsidP="00491826">
      <w:pPr>
        <w:jc w:val="both"/>
        <w:rPr>
          <w:rFonts w:ascii="Gill Sans MT" w:hAnsi="Gill Sans MT" w:cs="Arial"/>
          <w:b/>
          <w:sz w:val="20"/>
        </w:rPr>
      </w:pPr>
      <w:r w:rsidRPr="00491826">
        <w:rPr>
          <w:rFonts w:ascii="Gill Sans MT" w:hAnsi="Gill Sans MT" w:cs="Arial"/>
          <w:b/>
          <w:sz w:val="20"/>
        </w:rPr>
        <w:lastRenderedPageBreak/>
        <w:t xml:space="preserve">Methodology and Key Questions: </w:t>
      </w:r>
    </w:p>
    <w:p w14:paraId="6A137063" w14:textId="77777777" w:rsidR="00491826" w:rsidRPr="00491826" w:rsidRDefault="00491826" w:rsidP="00491826">
      <w:pPr>
        <w:jc w:val="both"/>
        <w:rPr>
          <w:rFonts w:ascii="Gill Sans MT" w:hAnsi="Gill Sans MT" w:cs="Arial"/>
          <w:b/>
          <w:sz w:val="20"/>
        </w:rPr>
      </w:pPr>
    </w:p>
    <w:p w14:paraId="06CB7D54" w14:textId="77777777" w:rsidR="00491826" w:rsidRPr="00491826" w:rsidRDefault="00491826" w:rsidP="00491826">
      <w:pPr>
        <w:jc w:val="both"/>
        <w:rPr>
          <w:b/>
          <w:bCs/>
          <w:szCs w:val="24"/>
        </w:rPr>
      </w:pPr>
      <w:r w:rsidRPr="00491826">
        <w:rPr>
          <w:rFonts w:ascii="Gill Sans MT" w:hAnsi="Gill Sans MT" w:cs="Arial"/>
          <w:sz w:val="20"/>
        </w:rPr>
        <w:t xml:space="preserve">This midterm evaluation will involve a mix of desk-based reviews and interviews (with public and private sector beneficiaries/clients of Tasdeer, the programme implementers/consultants, and the donor). The key sources for the midterm evaluation (available upon contract signature) will include: </w:t>
      </w:r>
      <w:proofErr w:type="spellStart"/>
      <w:r w:rsidRPr="00491826">
        <w:rPr>
          <w:rFonts w:ascii="Gill Sans MT" w:hAnsi="Gill Sans MT" w:cs="Arial"/>
          <w:sz w:val="20"/>
        </w:rPr>
        <w:t>i</w:t>
      </w:r>
      <w:proofErr w:type="spellEnd"/>
      <w:proofErr w:type="gramStart"/>
      <w:r w:rsidRPr="00491826">
        <w:rPr>
          <w:rFonts w:ascii="Gill Sans MT" w:hAnsi="Gill Sans MT" w:cs="Arial"/>
          <w:sz w:val="20"/>
        </w:rPr>
        <w:t>) programme</w:t>
      </w:r>
      <w:proofErr w:type="gramEnd"/>
      <w:r w:rsidRPr="00491826">
        <w:rPr>
          <w:rFonts w:ascii="Gill Sans MT" w:hAnsi="Gill Sans MT" w:cs="Arial"/>
          <w:sz w:val="20"/>
        </w:rPr>
        <w:t xml:space="preserve"> business case/Terms of Reference; ii) annual reviews; iii) </w:t>
      </w:r>
      <w:proofErr w:type="spellStart"/>
      <w:r w:rsidRPr="00491826">
        <w:rPr>
          <w:rFonts w:ascii="Gill Sans MT" w:hAnsi="Gill Sans MT" w:cs="Arial"/>
          <w:sz w:val="20"/>
        </w:rPr>
        <w:t>logframe</w:t>
      </w:r>
      <w:proofErr w:type="spellEnd"/>
      <w:r w:rsidRPr="00491826">
        <w:rPr>
          <w:rFonts w:ascii="Gill Sans MT" w:hAnsi="Gill Sans MT" w:cs="Arial"/>
          <w:sz w:val="20"/>
        </w:rPr>
        <w:t xml:space="preserve"> and Theory of Change; iv) annual and quarterly progress reports; v) desk-based research on private sector development and trade facilitation programming; vi) interviews with key stakeholders.</w:t>
      </w:r>
      <w:r w:rsidRPr="00491826">
        <w:rPr>
          <w:b/>
          <w:bCs/>
          <w:szCs w:val="24"/>
        </w:rPr>
        <w:t xml:space="preserve"> </w:t>
      </w:r>
      <w:r w:rsidRPr="00491826">
        <w:rPr>
          <w:rFonts w:ascii="Gill Sans MT" w:hAnsi="Gill Sans MT" w:cs="Arial"/>
          <w:sz w:val="20"/>
        </w:rPr>
        <w:t>The evaluators will assess the availability, quality, and limitations of monitoring data used to track outcomes, particularly export performance, revenue collection, and institutional readiness.</w:t>
      </w:r>
    </w:p>
    <w:p w14:paraId="4793C08E" w14:textId="77777777" w:rsidR="00491826" w:rsidRPr="00491826" w:rsidRDefault="00491826" w:rsidP="00491826">
      <w:pPr>
        <w:jc w:val="both"/>
        <w:rPr>
          <w:b/>
          <w:bCs/>
          <w:szCs w:val="24"/>
        </w:rPr>
      </w:pPr>
    </w:p>
    <w:p w14:paraId="0A4ED48A" w14:textId="77777777" w:rsidR="00491826" w:rsidRPr="00491826" w:rsidRDefault="00491826" w:rsidP="00491826">
      <w:pPr>
        <w:jc w:val="both"/>
        <w:rPr>
          <w:rFonts w:ascii="Gill Sans MT" w:hAnsi="Gill Sans MT" w:cs="Arial"/>
          <w:sz w:val="20"/>
          <w:rtl/>
          <w:lang w:bidi="ar-QA"/>
        </w:rPr>
      </w:pPr>
      <w:r w:rsidRPr="00491826">
        <w:rPr>
          <w:rFonts w:ascii="Gill Sans MT" w:hAnsi="Gill Sans MT" w:cs="Arial"/>
          <w:sz w:val="20"/>
        </w:rPr>
        <w:t>The evaluation is expected to involve engagement with a range of stakeholders—including beneficiaries, partners, and relevant institutions—to help inform findings and ensure they reflect diverse perspectives. Bidders should propose appropriate methods for this engagement in their technical proposals, outlining how stakeholder feedback will be collected and used to shape the evaluation conclusions and recommendations. Where applicable, the evaluation should disaggregate data by gender, age, location, and other relevant categories. Evaluators should propose suitable approaches for using available disaggregated data and assess existing data sources to support the evaluation. We expect the evaluators to suggest appropriate data disaggregation methodologies in their bid.</w:t>
      </w:r>
    </w:p>
    <w:p w14:paraId="0D3C7A84" w14:textId="77777777" w:rsidR="00491826" w:rsidRPr="00491826" w:rsidRDefault="00491826" w:rsidP="00491826">
      <w:pPr>
        <w:spacing w:before="240"/>
        <w:jc w:val="both"/>
        <w:rPr>
          <w:rFonts w:ascii="Gill Sans MT" w:hAnsi="Gill Sans MT" w:cs="Arial"/>
          <w:sz w:val="20"/>
        </w:rPr>
      </w:pPr>
      <w:r w:rsidRPr="00491826">
        <w:rPr>
          <w:rFonts w:ascii="Gill Sans MT" w:hAnsi="Gill Sans MT" w:cs="Arial"/>
          <w:sz w:val="20"/>
        </w:rPr>
        <w:t>Given the current access limitations, assessment of interventions in Gaza will be based on desk reviews and remote interviews with Tasdeer’s Gaza-based team and accessible beneficiaries or partners. The evaluator will not be expected to conduct direct fieldwork in Gaza but should validate results through available documentation and stakeholder consultations.</w:t>
      </w:r>
    </w:p>
    <w:p w14:paraId="6434DF43" w14:textId="77777777" w:rsidR="00491826" w:rsidRPr="00491826" w:rsidRDefault="00491826" w:rsidP="00491826">
      <w:pPr>
        <w:jc w:val="both"/>
        <w:rPr>
          <w:rFonts w:ascii="Gill Sans MT" w:hAnsi="Gill Sans MT" w:cs="Arial"/>
          <w:sz w:val="20"/>
        </w:rPr>
      </w:pPr>
    </w:p>
    <w:p w14:paraId="5B65E7DA" w14:textId="77777777" w:rsidR="00491826" w:rsidRPr="00491826" w:rsidRDefault="00491826" w:rsidP="00491826">
      <w:pPr>
        <w:jc w:val="both"/>
        <w:rPr>
          <w:rFonts w:ascii="Gill Sans MT" w:hAnsi="Gill Sans MT" w:cs="Arial"/>
          <w:sz w:val="20"/>
        </w:rPr>
      </w:pPr>
      <w:r w:rsidRPr="00491826">
        <w:rPr>
          <w:rFonts w:ascii="Gill Sans MT" w:hAnsi="Gill Sans MT" w:cs="Arial"/>
          <w:sz w:val="20"/>
        </w:rPr>
        <w:t>The evaluation should cover, but not be limited to, the following questions (to be developed/refined during inception):</w:t>
      </w:r>
    </w:p>
    <w:p w14:paraId="6F7C8037" w14:textId="77777777" w:rsidR="00491826" w:rsidRPr="00491826" w:rsidRDefault="00491826" w:rsidP="00491826">
      <w:pPr>
        <w:rPr>
          <w:rFonts w:ascii="Gill Sans MT" w:hAnsi="Gill Sans MT" w:cs="Calibri Light"/>
          <w:b/>
          <w:bCs/>
          <w:sz w:val="20"/>
        </w:rPr>
      </w:pPr>
    </w:p>
    <w:p w14:paraId="164FBF03" w14:textId="77777777" w:rsidR="00491826" w:rsidRPr="00491826" w:rsidRDefault="00491826" w:rsidP="00491826">
      <w:pPr>
        <w:numPr>
          <w:ilvl w:val="0"/>
          <w:numId w:val="25"/>
        </w:numPr>
        <w:contextualSpacing/>
        <w:jc w:val="both"/>
        <w:rPr>
          <w:rFonts w:ascii="Gill Sans MT" w:hAnsi="Gill Sans MT" w:cs="Arial"/>
          <w:b/>
          <w:sz w:val="20"/>
        </w:rPr>
      </w:pPr>
      <w:r w:rsidRPr="00491826">
        <w:rPr>
          <w:rFonts w:ascii="Gill Sans MT" w:hAnsi="Gill Sans MT" w:cs="Arial"/>
          <w:b/>
          <w:sz w:val="20"/>
        </w:rPr>
        <w:t>Relevance</w:t>
      </w:r>
    </w:p>
    <w:p w14:paraId="0C5F817A" w14:textId="77777777" w:rsidR="00491826" w:rsidRPr="00491826" w:rsidRDefault="00491826" w:rsidP="00491826">
      <w:pPr>
        <w:numPr>
          <w:ilvl w:val="1"/>
          <w:numId w:val="26"/>
        </w:numPr>
        <w:overflowPunct/>
        <w:autoSpaceDE/>
        <w:autoSpaceDN/>
        <w:adjustRightInd/>
        <w:spacing w:before="100" w:beforeAutospacing="1" w:after="100" w:afterAutospacing="1"/>
        <w:contextualSpacing/>
        <w:rPr>
          <w:rFonts w:ascii="Gill Sans MT" w:hAnsi="Gill Sans MT"/>
          <w:sz w:val="20"/>
          <w:lang w:val="en-GB"/>
        </w:rPr>
      </w:pPr>
      <w:r w:rsidRPr="00491826">
        <w:rPr>
          <w:rFonts w:ascii="Gill Sans MT" w:hAnsi="Gill Sans MT"/>
          <w:sz w:val="20"/>
          <w:lang w:val="en-GB"/>
        </w:rPr>
        <w:t>To what extent are the activities and interventions responding to the needs and priorities of key partners and beneficiaries?</w:t>
      </w:r>
    </w:p>
    <w:p w14:paraId="46F6DF51" w14:textId="77777777" w:rsidR="00491826" w:rsidRPr="00491826" w:rsidRDefault="00491826" w:rsidP="00491826">
      <w:pPr>
        <w:ind w:left="720"/>
        <w:contextualSpacing/>
        <w:jc w:val="both"/>
        <w:rPr>
          <w:rFonts w:ascii="Gill Sans MT" w:hAnsi="Gill Sans MT" w:cs="Calibri Light"/>
          <w:sz w:val="20"/>
        </w:rPr>
      </w:pPr>
    </w:p>
    <w:p w14:paraId="07E1F089" w14:textId="77777777" w:rsidR="00491826" w:rsidRPr="00491826" w:rsidRDefault="00491826" w:rsidP="00491826">
      <w:pPr>
        <w:numPr>
          <w:ilvl w:val="0"/>
          <w:numId w:val="25"/>
        </w:numPr>
        <w:contextualSpacing/>
        <w:jc w:val="both"/>
        <w:rPr>
          <w:rFonts w:ascii="Gill Sans MT" w:hAnsi="Gill Sans MT" w:cs="Calibri Light"/>
          <w:b/>
          <w:bCs/>
          <w:sz w:val="20"/>
        </w:rPr>
      </w:pPr>
      <w:r w:rsidRPr="00491826">
        <w:rPr>
          <w:rFonts w:ascii="Gill Sans MT" w:hAnsi="Gill Sans MT" w:cs="Arial"/>
          <w:b/>
          <w:sz w:val="20"/>
        </w:rPr>
        <w:t>Efficiency</w:t>
      </w:r>
    </w:p>
    <w:p w14:paraId="01D55D8A" w14:textId="77777777" w:rsidR="00491826" w:rsidRPr="00491826" w:rsidRDefault="00491826" w:rsidP="00491826">
      <w:pPr>
        <w:numPr>
          <w:ilvl w:val="0"/>
          <w:numId w:val="28"/>
        </w:numPr>
        <w:overflowPunct/>
        <w:autoSpaceDE/>
        <w:autoSpaceDN/>
        <w:adjustRightInd/>
        <w:spacing w:before="100" w:beforeAutospacing="1" w:after="100" w:afterAutospacing="1"/>
        <w:contextualSpacing/>
        <w:jc w:val="both"/>
        <w:rPr>
          <w:rFonts w:ascii="Gill Sans MT" w:hAnsi="Gill Sans MT"/>
          <w:sz w:val="20"/>
        </w:rPr>
      </w:pPr>
      <w:r w:rsidRPr="00491826">
        <w:rPr>
          <w:rFonts w:ascii="Gill Sans MT" w:hAnsi="Gill Sans MT"/>
          <w:sz w:val="20"/>
          <w:lang w:val="en-GB"/>
        </w:rPr>
        <w:t xml:space="preserve">Do the programme outputs and outcomes represent value for money, </w:t>
      </w:r>
      <w:r w:rsidRPr="00491826">
        <w:rPr>
          <w:rFonts w:ascii="Gill Sans MT" w:hAnsi="Gill Sans MT"/>
          <w:sz w:val="20"/>
        </w:rPr>
        <w:t xml:space="preserve">assessed through FCDO’s 4Es framework? </w:t>
      </w:r>
      <w:r w:rsidRPr="00491826">
        <w:rPr>
          <w:rFonts w:ascii="Gill Sans MT" w:hAnsi="Gill Sans MT"/>
          <w:i/>
          <w:iCs/>
          <w:sz w:val="20"/>
        </w:rPr>
        <w:t xml:space="preserve">Evaluators will work with Cowater/Tasdeer to access relevant </w:t>
      </w:r>
      <w:proofErr w:type="spellStart"/>
      <w:r w:rsidRPr="00491826">
        <w:rPr>
          <w:rFonts w:ascii="Gill Sans MT" w:hAnsi="Gill Sans MT"/>
          <w:i/>
          <w:iCs/>
          <w:sz w:val="20"/>
        </w:rPr>
        <w:t>VfM</w:t>
      </w:r>
      <w:proofErr w:type="spellEnd"/>
      <w:r w:rsidRPr="00491826">
        <w:rPr>
          <w:rFonts w:ascii="Gill Sans MT" w:hAnsi="Gill Sans MT"/>
          <w:i/>
          <w:iCs/>
          <w:sz w:val="20"/>
        </w:rPr>
        <w:t xml:space="preserve"> reports by output/workstream.</w:t>
      </w:r>
    </w:p>
    <w:p w14:paraId="71721939" w14:textId="77777777" w:rsidR="00491826" w:rsidRPr="00491826" w:rsidRDefault="00491826" w:rsidP="00491826">
      <w:pPr>
        <w:numPr>
          <w:ilvl w:val="0"/>
          <w:numId w:val="28"/>
        </w:numPr>
        <w:overflowPunct/>
        <w:autoSpaceDE/>
        <w:autoSpaceDN/>
        <w:adjustRightInd/>
        <w:spacing w:before="100" w:beforeAutospacing="1" w:after="100" w:afterAutospacing="1"/>
        <w:rPr>
          <w:rFonts w:ascii="Gill Sans MT" w:hAnsi="Gill Sans MT"/>
          <w:sz w:val="20"/>
          <w:lang w:val="en-GB"/>
        </w:rPr>
      </w:pPr>
      <w:r w:rsidRPr="00491826">
        <w:rPr>
          <w:rFonts w:ascii="Gill Sans MT" w:hAnsi="Gill Sans MT"/>
          <w:sz w:val="20"/>
          <w:lang w:val="en-GB"/>
        </w:rPr>
        <w:t>To what extent has the programme been able to pivot or reallocate resources in response to emerging opportunities, risks, circumstances or challenges?</w:t>
      </w:r>
    </w:p>
    <w:p w14:paraId="413E925A" w14:textId="77777777" w:rsidR="00491826" w:rsidRPr="00491826" w:rsidRDefault="00491826" w:rsidP="00491826">
      <w:pPr>
        <w:numPr>
          <w:ilvl w:val="0"/>
          <w:numId w:val="25"/>
        </w:numPr>
        <w:overflowPunct/>
        <w:autoSpaceDE/>
        <w:autoSpaceDN/>
        <w:adjustRightInd/>
        <w:spacing w:after="160" w:line="259" w:lineRule="auto"/>
        <w:contextualSpacing/>
        <w:jc w:val="both"/>
        <w:rPr>
          <w:rFonts w:ascii="Gill Sans MT" w:hAnsi="Gill Sans MT"/>
          <w:b/>
          <w:bCs/>
          <w:sz w:val="20"/>
        </w:rPr>
      </w:pPr>
      <w:r w:rsidRPr="00491826">
        <w:rPr>
          <w:rFonts w:ascii="Gill Sans MT" w:hAnsi="Gill Sans MT"/>
          <w:b/>
          <w:bCs/>
          <w:sz w:val="20"/>
        </w:rPr>
        <w:t>Effectiveness</w:t>
      </w:r>
    </w:p>
    <w:p w14:paraId="18814DCE" w14:textId="77777777" w:rsidR="00491826" w:rsidRPr="00491826" w:rsidRDefault="00491826" w:rsidP="00491826">
      <w:pPr>
        <w:numPr>
          <w:ilvl w:val="0"/>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lang w:val="en-GB"/>
        </w:rPr>
        <w:t>Is the Theory of Change – its logic and assumptions – still valid and working as intended, particularly the causal pathways leading from outputs to intermediate outcomes across workstreams?</w:t>
      </w:r>
    </w:p>
    <w:p w14:paraId="339299C6" w14:textId="77777777" w:rsidR="00491826" w:rsidRPr="00491826" w:rsidRDefault="00491826" w:rsidP="00491826">
      <w:pPr>
        <w:numPr>
          <w:ilvl w:val="0"/>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lang w:val="en-GB"/>
        </w:rPr>
        <w:t xml:space="preserve">To what extent is the programme delivering its planned outputs and outcomes, as articulated in the </w:t>
      </w:r>
      <w:proofErr w:type="spellStart"/>
      <w:r w:rsidRPr="00491826">
        <w:rPr>
          <w:rFonts w:ascii="Gill Sans MT" w:hAnsi="Gill Sans MT"/>
          <w:sz w:val="20"/>
          <w:lang w:val="en-GB"/>
        </w:rPr>
        <w:t>logframe</w:t>
      </w:r>
      <w:proofErr w:type="spellEnd"/>
      <w:r w:rsidRPr="00491826">
        <w:rPr>
          <w:rFonts w:ascii="Gill Sans MT" w:hAnsi="Gill Sans MT"/>
          <w:sz w:val="20"/>
          <w:lang w:val="en-GB"/>
        </w:rPr>
        <w:t>, for example:</w:t>
      </w:r>
    </w:p>
    <w:p w14:paraId="1A2214C7" w14:textId="77777777" w:rsidR="00491826" w:rsidRPr="00491826" w:rsidRDefault="00491826" w:rsidP="00491826">
      <w:pPr>
        <w:numPr>
          <w:ilvl w:val="1"/>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lang w:val="en-GB"/>
        </w:rPr>
        <w:t>To what extent has the programme been effective in strengthening the Palestinian Authority’s readiness to facilitate trade and prepare for negotiations with Israel?</w:t>
      </w:r>
    </w:p>
    <w:p w14:paraId="2883D396" w14:textId="77777777" w:rsidR="00491826" w:rsidRPr="00491826" w:rsidRDefault="00491826" w:rsidP="00491826">
      <w:pPr>
        <w:numPr>
          <w:ilvl w:val="1"/>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lang w:val="en-GB"/>
        </w:rPr>
        <w:t>To what extent has the programme been effective in enhancing the capacity of trade-related institutions to better meet the needs of market players?</w:t>
      </w:r>
    </w:p>
    <w:p w14:paraId="6458EB4B" w14:textId="77777777" w:rsidR="00491826" w:rsidRPr="00491826" w:rsidRDefault="00491826" w:rsidP="00491826">
      <w:pPr>
        <w:numPr>
          <w:ilvl w:val="1"/>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lang w:val="en-GB"/>
        </w:rPr>
        <w:t xml:space="preserve">To what extent has the programme been effective in improving the competitiveness and capacity of Palestinian firms/ clusters, to increase their exports? </w:t>
      </w:r>
    </w:p>
    <w:p w14:paraId="4247993A" w14:textId="77777777" w:rsidR="00491826" w:rsidRPr="00491826" w:rsidRDefault="00491826" w:rsidP="00491826">
      <w:pPr>
        <w:numPr>
          <w:ilvl w:val="1"/>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lang w:val="en-GB"/>
        </w:rPr>
        <w:t xml:space="preserve">To what extent has the programme been effective in supporting the Palestinian Authority’s customs system to generate revenue from trade-related taxes? </w:t>
      </w:r>
    </w:p>
    <w:p w14:paraId="4FCE1F02" w14:textId="77777777" w:rsidR="00491826" w:rsidRPr="00491826" w:rsidRDefault="00491826" w:rsidP="00491826">
      <w:pPr>
        <w:numPr>
          <w:ilvl w:val="0"/>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lang w:val="en-GB"/>
        </w:rPr>
        <w:t xml:space="preserve">Were there any exogenous factors </w:t>
      </w:r>
      <w:r w:rsidRPr="00491826">
        <w:rPr>
          <w:rFonts w:ascii="Gill Sans MT" w:hAnsi="Gill Sans MT"/>
          <w:sz w:val="20"/>
        </w:rPr>
        <w:t xml:space="preserve">– </w:t>
      </w:r>
      <w:r w:rsidRPr="00491826">
        <w:rPr>
          <w:rFonts w:ascii="Gill Sans MT" w:hAnsi="Gill Sans MT"/>
          <w:sz w:val="20"/>
          <w:lang w:val="en-GB"/>
        </w:rPr>
        <w:t xml:space="preserve">such as conflict, political instability, or economic shocks </w:t>
      </w:r>
      <w:r w:rsidRPr="00491826">
        <w:rPr>
          <w:rFonts w:ascii="Gill Sans MT" w:hAnsi="Gill Sans MT"/>
          <w:sz w:val="20"/>
        </w:rPr>
        <w:t xml:space="preserve">– </w:t>
      </w:r>
      <w:r w:rsidRPr="00491826">
        <w:rPr>
          <w:rFonts w:ascii="Gill Sans MT" w:hAnsi="Gill Sans MT"/>
          <w:sz w:val="20"/>
          <w:lang w:val="en-GB"/>
        </w:rPr>
        <w:t>that affected the programme’s ability to achieve its intended objectives?  If so, how effectively has the programme demonstrated adaptive management in response to evolving political, economic, or operational contexts?</w:t>
      </w:r>
    </w:p>
    <w:p w14:paraId="318880DF" w14:textId="77777777" w:rsidR="00491826" w:rsidRPr="00491826" w:rsidRDefault="00491826" w:rsidP="00491826">
      <w:pPr>
        <w:numPr>
          <w:ilvl w:val="0"/>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lang w:val="en-GB"/>
        </w:rPr>
        <w:t>How has the programme used monitoring, evaluation, and learning (MEL) data to inform decision-making and course corrections?</w:t>
      </w:r>
    </w:p>
    <w:p w14:paraId="5CC4A920" w14:textId="77777777" w:rsidR="00491826" w:rsidRPr="00491826" w:rsidRDefault="00491826" w:rsidP="00491826">
      <w:pPr>
        <w:numPr>
          <w:ilvl w:val="0"/>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rPr>
        <w:t xml:space="preserve">To what extent has the programme </w:t>
      </w:r>
      <w:proofErr w:type="gramStart"/>
      <w:r w:rsidRPr="00491826">
        <w:rPr>
          <w:rFonts w:ascii="Gill Sans MT" w:hAnsi="Gill Sans MT"/>
          <w:sz w:val="20"/>
        </w:rPr>
        <w:t>taken into account</w:t>
      </w:r>
      <w:proofErr w:type="gramEnd"/>
      <w:r w:rsidRPr="00491826">
        <w:rPr>
          <w:rFonts w:ascii="Gill Sans MT" w:hAnsi="Gill Sans MT"/>
          <w:sz w:val="20"/>
        </w:rPr>
        <w:t xml:space="preserve"> local political and institutional dynamics – such as decision-making processes, power structures, and stakeholder interests – and how have these factors influenced the design, implementation, and effectiveness of the interventions?</w:t>
      </w:r>
    </w:p>
    <w:p w14:paraId="7F9920B7" w14:textId="77777777" w:rsidR="00491826" w:rsidRPr="00491826" w:rsidRDefault="00491826" w:rsidP="00491826">
      <w:pPr>
        <w:numPr>
          <w:ilvl w:val="0"/>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lang w:val="en-GB"/>
        </w:rPr>
        <w:lastRenderedPageBreak/>
        <w:t>How effectively has the programme integrated Gender, Equality, and Social Inclusion (GESI) across the programme, and how effective has this approach been in achieving the intended outcomes?</w:t>
      </w:r>
    </w:p>
    <w:p w14:paraId="3089027E" w14:textId="77777777" w:rsidR="00491826" w:rsidRPr="00491826" w:rsidRDefault="00491826" w:rsidP="00491826">
      <w:pPr>
        <w:overflowPunct/>
        <w:autoSpaceDE/>
        <w:autoSpaceDN/>
        <w:adjustRightInd/>
        <w:spacing w:before="240" w:beforeAutospacing="1" w:after="240" w:afterAutospacing="1"/>
        <w:ind w:left="1210"/>
        <w:contextualSpacing/>
        <w:jc w:val="both"/>
        <w:rPr>
          <w:rFonts w:ascii="Gill Sans MT" w:hAnsi="Gill Sans MT" w:cs="Arial"/>
          <w:b/>
          <w:bCs/>
          <w:sz w:val="20"/>
        </w:rPr>
      </w:pPr>
    </w:p>
    <w:p w14:paraId="133178EA" w14:textId="77777777" w:rsidR="00491826" w:rsidRPr="00491826" w:rsidRDefault="00491826" w:rsidP="00491826">
      <w:pPr>
        <w:numPr>
          <w:ilvl w:val="0"/>
          <w:numId w:val="25"/>
        </w:numPr>
        <w:spacing w:before="240" w:after="240"/>
        <w:contextualSpacing/>
        <w:jc w:val="both"/>
        <w:rPr>
          <w:rFonts w:ascii="Gill Sans MT" w:hAnsi="Gill Sans MT" w:cs="Arial"/>
          <w:b/>
          <w:bCs/>
          <w:sz w:val="20"/>
        </w:rPr>
      </w:pPr>
      <w:r w:rsidRPr="00491826">
        <w:rPr>
          <w:rFonts w:ascii="Gill Sans MT" w:hAnsi="Gill Sans MT" w:cs="Arial"/>
          <w:b/>
          <w:bCs/>
          <w:sz w:val="20"/>
        </w:rPr>
        <w:t xml:space="preserve">Coherence: </w:t>
      </w:r>
    </w:p>
    <w:p w14:paraId="6BF85404" w14:textId="77777777" w:rsidR="00491826" w:rsidRPr="00491826" w:rsidRDefault="00491826" w:rsidP="00491826">
      <w:pPr>
        <w:numPr>
          <w:ilvl w:val="0"/>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lang w:val="en-GB"/>
        </w:rPr>
        <w:t>To what extent has the programme aligned with national strategies, regulations, and other development initiatives in Palestine?</w:t>
      </w:r>
    </w:p>
    <w:p w14:paraId="30BC0155" w14:textId="77777777" w:rsidR="00491826" w:rsidRPr="00491826" w:rsidRDefault="00491826" w:rsidP="00491826">
      <w:pPr>
        <w:numPr>
          <w:ilvl w:val="0"/>
          <w:numId w:val="28"/>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sz w:val="20"/>
        </w:rPr>
        <w:t>To what extent has the programme coordinated/created synergies with other initiatives (e.g., programmes, donors, and/or stakeholders) to effectively support its objectives and contribute to the overall impact?</w:t>
      </w:r>
    </w:p>
    <w:p w14:paraId="378BF8AA" w14:textId="77777777" w:rsidR="00491826" w:rsidRPr="00491826" w:rsidRDefault="00491826" w:rsidP="00491826">
      <w:pPr>
        <w:overflowPunct/>
        <w:autoSpaceDE/>
        <w:autoSpaceDN/>
        <w:adjustRightInd/>
        <w:spacing w:before="100" w:beforeAutospacing="1" w:after="100" w:afterAutospacing="1"/>
        <w:ind w:left="1210"/>
        <w:contextualSpacing/>
        <w:rPr>
          <w:rFonts w:ascii="Gill Sans MT" w:hAnsi="Gill Sans MT"/>
          <w:sz w:val="20"/>
        </w:rPr>
      </w:pPr>
    </w:p>
    <w:p w14:paraId="0FCF62FC" w14:textId="77777777" w:rsidR="00491826" w:rsidRPr="00491826" w:rsidRDefault="00491826" w:rsidP="00491826">
      <w:pPr>
        <w:numPr>
          <w:ilvl w:val="0"/>
          <w:numId w:val="25"/>
        </w:numPr>
        <w:contextualSpacing/>
        <w:jc w:val="both"/>
        <w:rPr>
          <w:rFonts w:ascii="Gill Sans MT" w:hAnsi="Gill Sans MT" w:cs="Arial"/>
          <w:b/>
          <w:bCs/>
          <w:sz w:val="20"/>
        </w:rPr>
      </w:pPr>
      <w:r w:rsidRPr="00491826">
        <w:rPr>
          <w:rFonts w:ascii="Gill Sans MT" w:hAnsi="Gill Sans MT" w:cs="Arial"/>
          <w:b/>
          <w:bCs/>
          <w:sz w:val="20"/>
        </w:rPr>
        <w:t>Sustainability</w:t>
      </w:r>
    </w:p>
    <w:p w14:paraId="22150D21" w14:textId="77777777" w:rsidR="00491826" w:rsidRPr="00491826" w:rsidRDefault="00491826" w:rsidP="00491826">
      <w:pPr>
        <w:overflowPunct/>
        <w:autoSpaceDE/>
        <w:autoSpaceDN/>
        <w:adjustRightInd/>
        <w:spacing w:after="160" w:line="259" w:lineRule="auto"/>
        <w:ind w:left="360"/>
        <w:contextualSpacing/>
        <w:jc w:val="both"/>
        <w:rPr>
          <w:rFonts w:ascii="Gill Sans MT" w:hAnsi="Gill Sans MT" w:cs="Calibri Light"/>
          <w:b/>
          <w:bCs/>
          <w:sz w:val="20"/>
        </w:rPr>
      </w:pPr>
    </w:p>
    <w:p w14:paraId="1CA56B94" w14:textId="77777777" w:rsidR="00491826" w:rsidRPr="00491826" w:rsidRDefault="00491826" w:rsidP="00491826">
      <w:pPr>
        <w:numPr>
          <w:ilvl w:val="1"/>
          <w:numId w:val="36"/>
        </w:numPr>
        <w:overflowPunct/>
        <w:autoSpaceDE/>
        <w:autoSpaceDN/>
        <w:adjustRightInd/>
        <w:spacing w:before="100" w:beforeAutospacing="1" w:after="100" w:afterAutospacing="1"/>
        <w:contextualSpacing/>
        <w:jc w:val="both"/>
        <w:rPr>
          <w:rFonts w:ascii="Gill Sans MT" w:hAnsi="Gill Sans MT"/>
          <w:sz w:val="20"/>
          <w:lang w:val="en-GB"/>
        </w:rPr>
      </w:pPr>
      <w:r w:rsidRPr="00491826">
        <w:rPr>
          <w:rFonts w:ascii="Gill Sans MT" w:hAnsi="Gill Sans MT" w:cs="Calibri Light"/>
          <w:sz w:val="20"/>
        </w:rPr>
        <w:t xml:space="preserve">How sustainable are the </w:t>
      </w:r>
      <w:proofErr w:type="spellStart"/>
      <w:r w:rsidRPr="00491826">
        <w:rPr>
          <w:rFonts w:ascii="Gill Sans MT" w:hAnsi="Gill Sans MT" w:cs="Calibri Light"/>
          <w:sz w:val="20"/>
        </w:rPr>
        <w:t>programme’s</w:t>
      </w:r>
      <w:proofErr w:type="spellEnd"/>
      <w:r w:rsidRPr="00491826">
        <w:rPr>
          <w:rFonts w:ascii="Gill Sans MT" w:hAnsi="Gill Sans MT" w:cs="Calibri Light"/>
          <w:sz w:val="20"/>
        </w:rPr>
        <w:t xml:space="preserve"> outcomes beyond its lifespan, and which results are expected to continue? </w:t>
      </w:r>
    </w:p>
    <w:p w14:paraId="111CD646" w14:textId="77777777" w:rsidR="00491826" w:rsidRPr="00491826" w:rsidRDefault="00491826" w:rsidP="00491826">
      <w:pPr>
        <w:numPr>
          <w:ilvl w:val="1"/>
          <w:numId w:val="36"/>
        </w:numPr>
        <w:overflowPunct/>
        <w:autoSpaceDE/>
        <w:autoSpaceDN/>
        <w:adjustRightInd/>
        <w:spacing w:before="100" w:beforeAutospacing="1" w:after="100" w:afterAutospacing="1"/>
        <w:contextualSpacing/>
        <w:jc w:val="both"/>
        <w:rPr>
          <w:rFonts w:ascii="Gill Sans MT" w:hAnsi="Gill Sans MT" w:cs="Calibri Light"/>
          <w:sz w:val="20"/>
          <w:lang w:val="en-GB"/>
        </w:rPr>
      </w:pPr>
      <w:r w:rsidRPr="00491826">
        <w:rPr>
          <w:rFonts w:ascii="Gill Sans MT" w:hAnsi="Gill Sans MT"/>
          <w:sz w:val="20"/>
          <w:lang w:val="en-GB"/>
        </w:rPr>
        <w:t>To what extent are the programme’s interventions and/or technical solutions replicable and scalable?</w:t>
      </w:r>
    </w:p>
    <w:p w14:paraId="1A54F62D" w14:textId="77777777" w:rsidR="00491826" w:rsidRPr="00491826" w:rsidRDefault="00491826" w:rsidP="00491826">
      <w:pPr>
        <w:overflowPunct/>
        <w:autoSpaceDE/>
        <w:autoSpaceDN/>
        <w:adjustRightInd/>
        <w:spacing w:before="100" w:beforeAutospacing="1" w:after="100" w:afterAutospacing="1"/>
        <w:ind w:left="1080"/>
        <w:contextualSpacing/>
        <w:jc w:val="both"/>
        <w:rPr>
          <w:rFonts w:ascii="Gill Sans MT" w:hAnsi="Gill Sans MT"/>
          <w:sz w:val="20"/>
          <w:lang w:val="en-GB"/>
        </w:rPr>
      </w:pPr>
    </w:p>
    <w:p w14:paraId="4874DF69" w14:textId="77777777" w:rsidR="00491826" w:rsidRPr="00491826" w:rsidRDefault="00491826" w:rsidP="00491826">
      <w:pPr>
        <w:numPr>
          <w:ilvl w:val="0"/>
          <w:numId w:val="25"/>
        </w:numPr>
        <w:overflowPunct/>
        <w:autoSpaceDE/>
        <w:autoSpaceDN/>
        <w:adjustRightInd/>
        <w:spacing w:before="100" w:beforeAutospacing="1" w:after="100" w:afterAutospacing="1"/>
        <w:contextualSpacing/>
        <w:jc w:val="both"/>
        <w:rPr>
          <w:rFonts w:ascii="Gill Sans MT" w:hAnsi="Gill Sans MT" w:cs="Calibri Light"/>
          <w:b/>
          <w:bCs/>
          <w:sz w:val="20"/>
          <w:lang w:val="en-GB"/>
        </w:rPr>
      </w:pPr>
      <w:r w:rsidRPr="00491826">
        <w:rPr>
          <w:rFonts w:ascii="Gill Sans MT" w:hAnsi="Gill Sans MT" w:cs="Calibri Light"/>
          <w:b/>
          <w:bCs/>
          <w:sz w:val="20"/>
          <w:lang w:val="en-GB"/>
        </w:rPr>
        <w:t xml:space="preserve">Learning </w:t>
      </w:r>
    </w:p>
    <w:p w14:paraId="46AB886D" w14:textId="77777777" w:rsidR="00491826" w:rsidRPr="00491826" w:rsidRDefault="00491826" w:rsidP="00491826">
      <w:pPr>
        <w:numPr>
          <w:ilvl w:val="1"/>
          <w:numId w:val="38"/>
        </w:numPr>
        <w:contextualSpacing/>
        <w:jc w:val="both"/>
        <w:rPr>
          <w:rFonts w:ascii="Gill Sans MT" w:hAnsi="Gill Sans MT"/>
          <w:sz w:val="20"/>
        </w:rPr>
      </w:pPr>
      <w:r w:rsidRPr="00491826">
        <w:rPr>
          <w:rFonts w:ascii="Gill Sans MT" w:hAnsi="Gill Sans MT" w:cs="Calibri Light"/>
          <w:sz w:val="20"/>
        </w:rPr>
        <w:t>What are the challenges and lessons learned so far in the programme?</w:t>
      </w:r>
    </w:p>
    <w:p w14:paraId="3D9D89CD" w14:textId="77777777" w:rsidR="00491826" w:rsidRPr="00491826" w:rsidRDefault="00491826" w:rsidP="00491826">
      <w:pPr>
        <w:numPr>
          <w:ilvl w:val="1"/>
          <w:numId w:val="38"/>
        </w:numPr>
        <w:contextualSpacing/>
        <w:jc w:val="both"/>
        <w:rPr>
          <w:rFonts w:ascii="Gill Sans MT" w:hAnsi="Gill Sans MT"/>
          <w:sz w:val="20"/>
        </w:rPr>
      </w:pPr>
      <w:r w:rsidRPr="00491826">
        <w:rPr>
          <w:rFonts w:ascii="Gill Sans MT" w:hAnsi="Gill Sans MT" w:cs="Calibri Light"/>
          <w:sz w:val="20"/>
        </w:rPr>
        <w:t xml:space="preserve">What key lessons should be integrated into </w:t>
      </w:r>
      <w:r w:rsidRPr="00491826">
        <w:rPr>
          <w:rFonts w:ascii="Gill Sans MT" w:hAnsi="Gill Sans MT"/>
          <w:sz w:val="20"/>
        </w:rPr>
        <w:t>future programme phases to ensure effectiveness and impact for future viable, private sector-led economic growth and market development?</w:t>
      </w:r>
    </w:p>
    <w:p w14:paraId="5FBC4CE5" w14:textId="77777777" w:rsidR="00491826" w:rsidRPr="00491826" w:rsidRDefault="00491826" w:rsidP="00491826">
      <w:pPr>
        <w:spacing w:beforeAutospacing="1" w:afterAutospacing="1"/>
        <w:jc w:val="both"/>
        <w:rPr>
          <w:rFonts w:ascii="Gill Sans MT" w:hAnsi="Gill Sans MT"/>
          <w:sz w:val="20"/>
        </w:rPr>
      </w:pPr>
      <w:r w:rsidRPr="00491826">
        <w:rPr>
          <w:rFonts w:ascii="Gill Sans MT" w:hAnsi="Gill Sans MT"/>
          <w:sz w:val="20"/>
        </w:rPr>
        <w:t>I</w:t>
      </w:r>
      <w:proofErr w:type="spellStart"/>
      <w:r w:rsidRPr="00491826">
        <w:rPr>
          <w:rFonts w:ascii="Gill Sans MT" w:hAnsi="Gill Sans MT"/>
          <w:sz w:val="20"/>
          <w:lang w:val="en-GB"/>
        </w:rPr>
        <w:t>n</w:t>
      </w:r>
      <w:proofErr w:type="spellEnd"/>
      <w:r w:rsidRPr="00491826">
        <w:rPr>
          <w:rFonts w:ascii="Gill Sans MT" w:hAnsi="Gill Sans MT"/>
          <w:sz w:val="20"/>
          <w:lang w:val="en-GB"/>
        </w:rPr>
        <w:t xml:space="preserve"> addition, subject to agreement with FCDO and Tasdeer, the mid-term evaluation may also include maximum 2 in-depth case studies of selected programme components. These case studies would explore in detail the factors behind specific successes or challenges, with the aim of identifying lessons </w:t>
      </w:r>
      <w:r w:rsidRPr="00491826">
        <w:rPr>
          <w:rFonts w:ascii="Gill Sans MT" w:hAnsi="Gill Sans MT"/>
          <w:sz w:val="20"/>
        </w:rPr>
        <w:t xml:space="preserve">that can be replicated into Tasdeer and/or future programming.  The selection of these case studies – including exact number and focus area – will be determined jointly with FCDO, Tasdeer, and the evaluators during the inception phase to ensure they provide meaningful and useful insights. The bidders should suggest </w:t>
      </w:r>
      <w:proofErr w:type="gramStart"/>
      <w:r w:rsidRPr="00491826">
        <w:rPr>
          <w:rFonts w:ascii="Gill Sans MT" w:hAnsi="Gill Sans MT"/>
          <w:sz w:val="20"/>
        </w:rPr>
        <w:t>a proposed</w:t>
      </w:r>
      <w:proofErr w:type="gramEnd"/>
      <w:r w:rsidRPr="00491826">
        <w:rPr>
          <w:rFonts w:ascii="Gill Sans MT" w:hAnsi="Gill Sans MT"/>
          <w:sz w:val="20"/>
        </w:rPr>
        <w:t xml:space="preserve"> criteria for selection of case studies and outline a brief methodology for conducting the case studies.  </w:t>
      </w:r>
    </w:p>
    <w:p w14:paraId="55DEDBB6" w14:textId="77777777" w:rsidR="00491826" w:rsidRPr="00491826" w:rsidRDefault="00491826" w:rsidP="00491826">
      <w:pPr>
        <w:spacing w:line="256" w:lineRule="auto"/>
        <w:jc w:val="both"/>
        <w:rPr>
          <w:rFonts w:ascii="Gill Sans MT" w:hAnsi="Gill Sans MT" w:cs="Arial"/>
          <w:b/>
          <w:bCs/>
          <w:sz w:val="20"/>
          <w:lang w:val="en-GB"/>
        </w:rPr>
      </w:pPr>
      <w:r w:rsidRPr="00491826">
        <w:rPr>
          <w:rFonts w:ascii="Gill Sans MT" w:hAnsi="Gill Sans MT" w:cs="Arial"/>
          <w:b/>
          <w:bCs/>
          <w:sz w:val="20"/>
          <w:lang w:val="en-GB"/>
        </w:rPr>
        <w:t>Deliverables:</w:t>
      </w:r>
    </w:p>
    <w:p w14:paraId="619FABE2" w14:textId="77777777" w:rsidR="00491826" w:rsidRPr="00491826" w:rsidRDefault="00491826" w:rsidP="00491826">
      <w:pPr>
        <w:ind w:left="720"/>
        <w:contextualSpacing/>
        <w:rPr>
          <w:rFonts w:ascii="Gill Sans MT" w:hAnsi="Gill Sans MT"/>
          <w:sz w:val="20"/>
          <w:szCs w:val="16"/>
        </w:rPr>
      </w:pPr>
    </w:p>
    <w:p w14:paraId="4591E3FA" w14:textId="77777777" w:rsidR="00491826" w:rsidRPr="00491826" w:rsidRDefault="00491826" w:rsidP="00491826">
      <w:pPr>
        <w:numPr>
          <w:ilvl w:val="0"/>
          <w:numId w:val="21"/>
        </w:numPr>
        <w:spacing w:before="240"/>
        <w:contextualSpacing/>
        <w:rPr>
          <w:rFonts w:ascii="Gill Sans MT" w:hAnsi="Gill Sans MT"/>
          <w:sz w:val="20"/>
          <w:szCs w:val="16"/>
        </w:rPr>
      </w:pPr>
      <w:r w:rsidRPr="00491826">
        <w:rPr>
          <w:rFonts w:ascii="Gill Sans MT" w:hAnsi="Gill Sans MT"/>
          <w:b/>
          <w:bCs/>
          <w:sz w:val="20"/>
          <w:szCs w:val="16"/>
        </w:rPr>
        <w:t>Inception Report</w:t>
      </w:r>
      <w:r w:rsidRPr="00491826">
        <w:rPr>
          <w:rFonts w:ascii="Gill Sans MT" w:hAnsi="Gill Sans MT"/>
          <w:sz w:val="20"/>
          <w:szCs w:val="16"/>
        </w:rPr>
        <w:t xml:space="preserve">: Outlining the methodology, work plan, stakeholder list, key questions, and data collection tools </w:t>
      </w:r>
    </w:p>
    <w:p w14:paraId="08E3D6B9" w14:textId="77777777" w:rsidR="00491826" w:rsidRPr="00491826" w:rsidRDefault="00491826" w:rsidP="00491826">
      <w:pPr>
        <w:numPr>
          <w:ilvl w:val="0"/>
          <w:numId w:val="21"/>
        </w:numPr>
        <w:spacing w:before="240"/>
        <w:contextualSpacing/>
        <w:rPr>
          <w:rFonts w:ascii="Gill Sans MT" w:hAnsi="Gill Sans MT"/>
          <w:sz w:val="20"/>
          <w:szCs w:val="16"/>
        </w:rPr>
      </w:pPr>
      <w:r w:rsidRPr="00491826">
        <w:rPr>
          <w:rFonts w:ascii="Gill Sans MT" w:hAnsi="Gill Sans MT"/>
          <w:b/>
          <w:bCs/>
          <w:sz w:val="20"/>
          <w:szCs w:val="16"/>
        </w:rPr>
        <w:t xml:space="preserve">Preliminary Findings Discussion: </w:t>
      </w:r>
      <w:r w:rsidRPr="00491826">
        <w:rPr>
          <w:rFonts w:ascii="Gill Sans MT" w:hAnsi="Gill Sans MT"/>
          <w:sz w:val="20"/>
          <w:szCs w:val="16"/>
        </w:rPr>
        <w:t xml:space="preserve">Engage with the Tasdeer team to review and discuss initial findings and insights. Incorporate feedback. </w:t>
      </w:r>
    </w:p>
    <w:p w14:paraId="27B13613" w14:textId="77777777" w:rsidR="00491826" w:rsidRPr="00491826" w:rsidRDefault="00491826" w:rsidP="00491826">
      <w:pPr>
        <w:numPr>
          <w:ilvl w:val="0"/>
          <w:numId w:val="21"/>
        </w:numPr>
        <w:contextualSpacing/>
        <w:rPr>
          <w:rFonts w:ascii="Gill Sans MT" w:hAnsi="Gill Sans MT"/>
          <w:sz w:val="20"/>
          <w:szCs w:val="16"/>
        </w:rPr>
      </w:pPr>
      <w:r w:rsidRPr="00491826">
        <w:rPr>
          <w:rFonts w:ascii="Gill Sans MT" w:hAnsi="Gill Sans MT"/>
          <w:b/>
          <w:bCs/>
          <w:sz w:val="20"/>
          <w:szCs w:val="16"/>
        </w:rPr>
        <w:t>Presentation of initial findings</w:t>
      </w:r>
      <w:r w:rsidRPr="00491826">
        <w:rPr>
          <w:rFonts w:ascii="Gill Sans MT" w:hAnsi="Gill Sans MT"/>
          <w:sz w:val="20"/>
          <w:szCs w:val="16"/>
        </w:rPr>
        <w:t xml:space="preserve"> to the Tasdeer programme and FCDO teams (PowerPoint slides). Incorporate feedback from Tasdeer and FCDO. </w:t>
      </w:r>
    </w:p>
    <w:p w14:paraId="54743996" w14:textId="77777777" w:rsidR="00491826" w:rsidRPr="00491826" w:rsidRDefault="00491826" w:rsidP="00491826">
      <w:pPr>
        <w:numPr>
          <w:ilvl w:val="0"/>
          <w:numId w:val="21"/>
        </w:numPr>
        <w:contextualSpacing/>
        <w:rPr>
          <w:rFonts w:ascii="Gill Sans MT" w:hAnsi="Gill Sans MT"/>
          <w:sz w:val="20"/>
          <w:szCs w:val="16"/>
        </w:rPr>
      </w:pPr>
      <w:r w:rsidRPr="00491826">
        <w:rPr>
          <w:rFonts w:ascii="Gill Sans MT" w:hAnsi="Gill Sans MT"/>
          <w:b/>
          <w:sz w:val="20"/>
          <w:szCs w:val="16"/>
        </w:rPr>
        <w:t>Draft Evaluation Report</w:t>
      </w:r>
      <w:r w:rsidRPr="00491826">
        <w:rPr>
          <w:rFonts w:ascii="Gill Sans MT" w:hAnsi="Gill Sans MT"/>
          <w:sz w:val="20"/>
          <w:szCs w:val="16"/>
        </w:rPr>
        <w:t xml:space="preserve">: A draft report detailing findings across the evaluation criteria, including recommendations with clear Executive Summary (max. 40 pages, excluding Annexes). Incorporate feedback from Tasdeer and FCDO. </w:t>
      </w:r>
    </w:p>
    <w:p w14:paraId="09D222A9" w14:textId="77777777" w:rsidR="00491826" w:rsidRPr="00491826" w:rsidRDefault="00491826" w:rsidP="00491826">
      <w:pPr>
        <w:numPr>
          <w:ilvl w:val="0"/>
          <w:numId w:val="21"/>
        </w:numPr>
        <w:contextualSpacing/>
        <w:rPr>
          <w:rFonts w:ascii="Gill Sans MT" w:hAnsi="Gill Sans MT"/>
          <w:sz w:val="20"/>
          <w:szCs w:val="16"/>
        </w:rPr>
      </w:pPr>
      <w:r w:rsidRPr="00491826">
        <w:rPr>
          <w:rFonts w:ascii="Gill Sans MT" w:hAnsi="Gill Sans MT"/>
          <w:b/>
          <w:bCs/>
          <w:sz w:val="20"/>
          <w:szCs w:val="16"/>
        </w:rPr>
        <w:t xml:space="preserve">Presentation of final findings </w:t>
      </w:r>
      <w:r w:rsidRPr="00491826">
        <w:rPr>
          <w:rFonts w:ascii="Gill Sans MT" w:hAnsi="Gill Sans MT"/>
          <w:sz w:val="20"/>
          <w:szCs w:val="16"/>
        </w:rPr>
        <w:t xml:space="preserve">to the Tasdeer programme and FCDO teams (PowerPoint slides). Ensure this presentation is suitable for non-technical audiences and covers the summary of findings and major recommendations. </w:t>
      </w:r>
    </w:p>
    <w:p w14:paraId="5D8867D6" w14:textId="77777777" w:rsidR="00491826" w:rsidRPr="00491826" w:rsidRDefault="00491826" w:rsidP="00491826">
      <w:pPr>
        <w:numPr>
          <w:ilvl w:val="0"/>
          <w:numId w:val="21"/>
        </w:numPr>
        <w:contextualSpacing/>
        <w:rPr>
          <w:rFonts w:ascii="Gill Sans MT" w:hAnsi="Gill Sans MT"/>
          <w:sz w:val="20"/>
          <w:szCs w:val="16"/>
        </w:rPr>
      </w:pPr>
      <w:r w:rsidRPr="00491826">
        <w:rPr>
          <w:rFonts w:ascii="Gill Sans MT" w:hAnsi="Gill Sans MT"/>
          <w:b/>
          <w:bCs/>
          <w:sz w:val="20"/>
          <w:szCs w:val="16"/>
        </w:rPr>
        <w:t>Final Evaluation Report</w:t>
      </w:r>
      <w:r w:rsidRPr="00491826">
        <w:rPr>
          <w:rFonts w:ascii="Gill Sans MT" w:hAnsi="Gill Sans MT"/>
          <w:sz w:val="20"/>
          <w:szCs w:val="16"/>
        </w:rPr>
        <w:t xml:space="preserve">: Based on feedback from </w:t>
      </w:r>
      <w:proofErr w:type="spellStart"/>
      <w:proofErr w:type="gramStart"/>
      <w:r w:rsidRPr="00491826">
        <w:rPr>
          <w:rFonts w:ascii="Gill Sans MT" w:hAnsi="Gill Sans MT"/>
          <w:sz w:val="20"/>
          <w:szCs w:val="16"/>
        </w:rPr>
        <w:t>programme’s</w:t>
      </w:r>
      <w:proofErr w:type="spellEnd"/>
      <w:proofErr w:type="gramEnd"/>
      <w:r w:rsidRPr="00491826">
        <w:rPr>
          <w:rFonts w:ascii="Gill Sans MT" w:hAnsi="Gill Sans MT"/>
          <w:sz w:val="20"/>
          <w:szCs w:val="16"/>
        </w:rPr>
        <w:t xml:space="preserve"> management and stakeholders, incorporating final analysis, finding, recommendations and lessons learned into a comprehensive final output (max. 40 pages, excluding Annexes). </w:t>
      </w:r>
    </w:p>
    <w:p w14:paraId="550470A8" w14:textId="77777777" w:rsidR="00491826" w:rsidRPr="00491826" w:rsidRDefault="00491826" w:rsidP="00491826">
      <w:pPr>
        <w:spacing w:line="256" w:lineRule="auto"/>
        <w:jc w:val="both"/>
        <w:rPr>
          <w:rFonts w:ascii="Gill Sans MT" w:hAnsi="Gill Sans MT" w:cs="Arial"/>
          <w:b/>
          <w:bCs/>
          <w:sz w:val="20"/>
          <w:lang w:val="en-GB"/>
        </w:rPr>
      </w:pPr>
    </w:p>
    <w:p w14:paraId="2662B6CC" w14:textId="77777777" w:rsidR="00491826" w:rsidRPr="00491826" w:rsidRDefault="00491826" w:rsidP="00491826">
      <w:pPr>
        <w:jc w:val="both"/>
        <w:rPr>
          <w:rFonts w:ascii="Gill Sans MT" w:hAnsi="Gill Sans MT"/>
          <w:sz w:val="20"/>
        </w:rPr>
      </w:pPr>
      <w:r w:rsidRPr="00491826">
        <w:rPr>
          <w:rFonts w:ascii="Gill Sans MT" w:hAnsi="Gill Sans MT"/>
          <w:sz w:val="20"/>
        </w:rPr>
        <w:t>As part of the draft and final findings presentations and reports, the evaluators should present lessons learned clearly and propose actionable recommendations for improving the programme going forward, with suggestions for how recommendations could be communicated to Tasdeer’s stakeholders.</w:t>
      </w:r>
    </w:p>
    <w:p w14:paraId="340B7AD0" w14:textId="77777777" w:rsidR="00491826" w:rsidRPr="00491826" w:rsidRDefault="00491826" w:rsidP="00491826">
      <w:pPr>
        <w:spacing w:line="256" w:lineRule="auto"/>
        <w:jc w:val="both"/>
        <w:rPr>
          <w:rFonts w:ascii="Gill Sans MT" w:hAnsi="Gill Sans MT" w:cs="Arial"/>
          <w:b/>
          <w:bCs/>
          <w:sz w:val="20"/>
        </w:rPr>
      </w:pPr>
    </w:p>
    <w:p w14:paraId="37735B13" w14:textId="77777777" w:rsidR="00491826" w:rsidRPr="00491826" w:rsidRDefault="00491826" w:rsidP="00491826">
      <w:pPr>
        <w:spacing w:line="256" w:lineRule="auto"/>
        <w:jc w:val="both"/>
        <w:rPr>
          <w:rFonts w:ascii="Gill Sans MT" w:hAnsi="Gill Sans MT"/>
          <w:sz w:val="20"/>
        </w:rPr>
      </w:pPr>
      <w:r w:rsidRPr="00491826">
        <w:rPr>
          <w:rFonts w:ascii="Gill Sans MT" w:hAnsi="Gill Sans MT" w:cs="Arial"/>
          <w:b/>
          <w:bCs/>
          <w:sz w:val="20"/>
          <w:lang w:val="en-GB"/>
        </w:rPr>
        <w:t>Qualifications and Experience:</w:t>
      </w:r>
      <w:r w:rsidRPr="00491826">
        <w:rPr>
          <w:rFonts w:ascii="Gill Sans MT" w:hAnsi="Gill Sans MT"/>
          <w:sz w:val="20"/>
        </w:rPr>
        <w:t xml:space="preserve">  </w:t>
      </w:r>
    </w:p>
    <w:p w14:paraId="5F79B5C0" w14:textId="77777777" w:rsidR="00491826" w:rsidRPr="00491826" w:rsidRDefault="00491826" w:rsidP="00491826">
      <w:pPr>
        <w:spacing w:before="240" w:line="256" w:lineRule="auto"/>
        <w:jc w:val="both"/>
        <w:rPr>
          <w:rFonts w:ascii="Gill Sans MT" w:hAnsi="Gill Sans MT"/>
          <w:sz w:val="20"/>
        </w:rPr>
      </w:pPr>
      <w:r w:rsidRPr="00491826">
        <w:rPr>
          <w:rFonts w:ascii="Gill Sans MT" w:hAnsi="Gill Sans MT"/>
          <w:sz w:val="20"/>
        </w:rPr>
        <w:t>The evaluation team should possess and demonstrate a combination of relevant qualifications, skills, and experience in the following areas. It is up to the bidder to propose the team composition that they deem best to deliver the assignment.</w:t>
      </w:r>
    </w:p>
    <w:p w14:paraId="5B3E7C63" w14:textId="77777777" w:rsidR="00491826" w:rsidRPr="00491826" w:rsidRDefault="00491826" w:rsidP="00491826">
      <w:pPr>
        <w:numPr>
          <w:ilvl w:val="0"/>
          <w:numId w:val="22"/>
        </w:numPr>
        <w:spacing w:line="256" w:lineRule="auto"/>
        <w:jc w:val="both"/>
        <w:rPr>
          <w:rFonts w:ascii="Gill Sans MT" w:hAnsi="Gill Sans MT"/>
          <w:sz w:val="20"/>
        </w:rPr>
      </w:pPr>
      <w:r w:rsidRPr="00491826">
        <w:rPr>
          <w:rFonts w:ascii="Gill Sans MT" w:hAnsi="Gill Sans MT"/>
          <w:b/>
          <w:bCs/>
          <w:sz w:val="20"/>
        </w:rPr>
        <w:t>Expertise in Market System Development (MSD) and Trade Facilitation</w:t>
      </w:r>
      <w:r w:rsidRPr="00491826">
        <w:rPr>
          <w:rFonts w:ascii="Gill Sans MT" w:hAnsi="Gill Sans MT"/>
          <w:sz w:val="20"/>
        </w:rPr>
        <w:t>: Proven experience evaluating programmes focused on market systems, economic growth, and trade facilitation, particularly in conflict-affected or fragile contexts. Strong understanding of market development principles and practices.</w:t>
      </w:r>
    </w:p>
    <w:p w14:paraId="0736C28D" w14:textId="77777777" w:rsidR="00491826" w:rsidRPr="00491826" w:rsidRDefault="00491826" w:rsidP="00491826">
      <w:pPr>
        <w:numPr>
          <w:ilvl w:val="0"/>
          <w:numId w:val="22"/>
        </w:numPr>
        <w:spacing w:line="256" w:lineRule="auto"/>
        <w:jc w:val="both"/>
        <w:rPr>
          <w:rFonts w:ascii="Gill Sans MT" w:hAnsi="Gill Sans MT"/>
          <w:sz w:val="20"/>
        </w:rPr>
      </w:pPr>
      <w:r w:rsidRPr="00491826">
        <w:rPr>
          <w:rFonts w:ascii="Gill Sans MT" w:hAnsi="Gill Sans MT"/>
          <w:b/>
          <w:bCs/>
          <w:sz w:val="20"/>
        </w:rPr>
        <w:t>Evaluation Experience</w:t>
      </w:r>
      <w:r w:rsidRPr="00491826">
        <w:rPr>
          <w:rFonts w:ascii="Gill Sans MT" w:hAnsi="Gill Sans MT"/>
          <w:sz w:val="20"/>
        </w:rPr>
        <w:t>: Background in conducting evaluations for donor-funded international development programmes.</w:t>
      </w:r>
    </w:p>
    <w:p w14:paraId="5AD253DE" w14:textId="55A56B17" w:rsidR="00491826" w:rsidRPr="00491826" w:rsidRDefault="00491826" w:rsidP="00491826">
      <w:pPr>
        <w:numPr>
          <w:ilvl w:val="0"/>
          <w:numId w:val="22"/>
        </w:numPr>
        <w:spacing w:line="256" w:lineRule="auto"/>
        <w:jc w:val="both"/>
        <w:rPr>
          <w:rFonts w:ascii="Gill Sans MT" w:hAnsi="Gill Sans MT"/>
          <w:sz w:val="20"/>
        </w:rPr>
      </w:pPr>
      <w:r w:rsidRPr="00491826">
        <w:rPr>
          <w:rFonts w:ascii="Gill Sans MT" w:hAnsi="Gill Sans MT"/>
          <w:b/>
          <w:bCs/>
          <w:sz w:val="20"/>
        </w:rPr>
        <w:lastRenderedPageBreak/>
        <w:t>Data Collection Skills:</w:t>
      </w:r>
      <w:r w:rsidRPr="00491826">
        <w:rPr>
          <w:rFonts w:ascii="Gill Sans MT" w:hAnsi="Gill Sans MT"/>
          <w:sz w:val="20"/>
        </w:rPr>
        <w:t xml:space="preserve"> The evaluator(s) must have the necessary skills, experience, and resources to efficiently gather relevant data from direct beneficiaries within government and trade-related institutions, direct beneficiaries from private sector firms/clusters</w:t>
      </w:r>
      <w:r w:rsidR="006E20DF">
        <w:rPr>
          <w:rFonts w:ascii="Gill Sans MT" w:hAnsi="Gill Sans MT"/>
          <w:sz w:val="20"/>
        </w:rPr>
        <w:t xml:space="preserve">. </w:t>
      </w:r>
      <w:r w:rsidRPr="00491826">
        <w:rPr>
          <w:rFonts w:ascii="Gill Sans MT" w:hAnsi="Gill Sans MT"/>
          <w:sz w:val="20"/>
        </w:rPr>
        <w:t>They should demonstrate the capacity to manage and execute the data collection process effectively within the designated time frame.</w:t>
      </w:r>
    </w:p>
    <w:p w14:paraId="51E851C6" w14:textId="77777777" w:rsidR="00491826" w:rsidRPr="00491826" w:rsidRDefault="00491826" w:rsidP="00491826">
      <w:pPr>
        <w:numPr>
          <w:ilvl w:val="0"/>
          <w:numId w:val="22"/>
        </w:numPr>
        <w:spacing w:line="256" w:lineRule="auto"/>
        <w:jc w:val="both"/>
        <w:rPr>
          <w:rFonts w:ascii="Gill Sans MT" w:hAnsi="Gill Sans MT"/>
          <w:sz w:val="20"/>
        </w:rPr>
      </w:pPr>
      <w:r w:rsidRPr="00491826">
        <w:rPr>
          <w:rFonts w:ascii="Gill Sans MT" w:hAnsi="Gill Sans MT"/>
          <w:b/>
          <w:bCs/>
          <w:sz w:val="20"/>
        </w:rPr>
        <w:t>Research and Analytical Skills</w:t>
      </w:r>
      <w:r w:rsidRPr="00491826">
        <w:rPr>
          <w:rFonts w:ascii="Gill Sans MT" w:hAnsi="Gill Sans MT"/>
          <w:sz w:val="20"/>
        </w:rPr>
        <w:t>: Strong qualitative and quantitative research skills with experience in data collection, analysis, and reporting.</w:t>
      </w:r>
    </w:p>
    <w:p w14:paraId="589608DF" w14:textId="77777777" w:rsidR="00491826" w:rsidRPr="00491826" w:rsidRDefault="00491826" w:rsidP="00491826">
      <w:pPr>
        <w:numPr>
          <w:ilvl w:val="0"/>
          <w:numId w:val="22"/>
        </w:numPr>
        <w:spacing w:line="256" w:lineRule="auto"/>
        <w:jc w:val="both"/>
        <w:rPr>
          <w:rFonts w:ascii="Gill Sans MT" w:hAnsi="Gill Sans MT"/>
          <w:sz w:val="20"/>
        </w:rPr>
      </w:pPr>
      <w:r w:rsidRPr="00491826">
        <w:rPr>
          <w:rFonts w:ascii="Gill Sans MT" w:hAnsi="Gill Sans MT"/>
          <w:b/>
          <w:bCs/>
          <w:sz w:val="20"/>
        </w:rPr>
        <w:t>GESI and PEA Skills</w:t>
      </w:r>
      <w:r w:rsidRPr="00491826">
        <w:rPr>
          <w:rFonts w:ascii="Gill Sans MT" w:hAnsi="Gill Sans MT"/>
          <w:sz w:val="20"/>
        </w:rPr>
        <w:t xml:space="preserve">: Experience in Gender and Social Inclusion and PEA. </w:t>
      </w:r>
    </w:p>
    <w:p w14:paraId="0EDF3B17" w14:textId="77777777" w:rsidR="00491826" w:rsidRDefault="00491826" w:rsidP="00491826">
      <w:pPr>
        <w:numPr>
          <w:ilvl w:val="0"/>
          <w:numId w:val="22"/>
        </w:numPr>
        <w:spacing w:line="256" w:lineRule="auto"/>
        <w:jc w:val="both"/>
        <w:rPr>
          <w:rFonts w:ascii="Gill Sans MT" w:hAnsi="Gill Sans MT"/>
          <w:sz w:val="20"/>
        </w:rPr>
      </w:pPr>
      <w:r w:rsidRPr="00491826">
        <w:rPr>
          <w:rFonts w:ascii="Gill Sans MT" w:hAnsi="Gill Sans MT"/>
          <w:b/>
          <w:bCs/>
          <w:sz w:val="20"/>
        </w:rPr>
        <w:t>Knowledge of the Palestinian Context</w:t>
      </w:r>
      <w:r w:rsidRPr="00491826">
        <w:rPr>
          <w:rFonts w:ascii="Gill Sans MT" w:hAnsi="Gill Sans MT"/>
          <w:sz w:val="20"/>
        </w:rPr>
        <w:t>: Familiarity with Palestinian political, economic, and social contexts, and understanding of the Palestinian Authority's policies on trade and market development.</w:t>
      </w:r>
    </w:p>
    <w:p w14:paraId="0E50588A" w14:textId="2BFA7C18" w:rsidR="006E20DF" w:rsidRPr="00792E50" w:rsidRDefault="006E20DF" w:rsidP="00491826">
      <w:pPr>
        <w:numPr>
          <w:ilvl w:val="0"/>
          <w:numId w:val="22"/>
        </w:numPr>
        <w:spacing w:line="256" w:lineRule="auto"/>
        <w:jc w:val="both"/>
        <w:rPr>
          <w:rFonts w:ascii="Gill Sans MT" w:hAnsi="Gill Sans MT"/>
          <w:b/>
          <w:bCs/>
          <w:sz w:val="20"/>
        </w:rPr>
      </w:pPr>
      <w:r w:rsidRPr="00792E50">
        <w:rPr>
          <w:rFonts w:ascii="Gill Sans MT" w:hAnsi="Gill Sans MT"/>
          <w:b/>
          <w:bCs/>
          <w:sz w:val="20"/>
        </w:rPr>
        <w:t>Ability to conduct work and move smoothly within the OPTs</w:t>
      </w:r>
      <w:r w:rsidR="00792E50">
        <w:rPr>
          <w:rFonts w:ascii="Gill Sans MT" w:hAnsi="Gill Sans MT"/>
          <w:b/>
          <w:bCs/>
          <w:sz w:val="20"/>
        </w:rPr>
        <w:t>.</w:t>
      </w:r>
    </w:p>
    <w:p w14:paraId="24EAA04C" w14:textId="77777777" w:rsidR="00491826" w:rsidRPr="00491826" w:rsidRDefault="00491826" w:rsidP="00491826">
      <w:pPr>
        <w:numPr>
          <w:ilvl w:val="0"/>
          <w:numId w:val="22"/>
        </w:numPr>
        <w:spacing w:line="256" w:lineRule="auto"/>
        <w:jc w:val="both"/>
        <w:rPr>
          <w:rFonts w:ascii="Gill Sans MT" w:hAnsi="Gill Sans MT"/>
          <w:sz w:val="20"/>
        </w:rPr>
      </w:pPr>
      <w:r w:rsidRPr="00491826">
        <w:rPr>
          <w:rFonts w:ascii="Gill Sans MT" w:hAnsi="Gill Sans MT"/>
          <w:b/>
          <w:bCs/>
          <w:sz w:val="20"/>
        </w:rPr>
        <w:t>Communication and Reporting Skills</w:t>
      </w:r>
      <w:r w:rsidRPr="00491826">
        <w:rPr>
          <w:rFonts w:ascii="Gill Sans MT" w:hAnsi="Gill Sans MT"/>
          <w:sz w:val="20"/>
        </w:rPr>
        <w:t>: Excellent written and verbal communication in Arabic and in English. Ability to write clear, concise, and actionable evaluation reports.</w:t>
      </w:r>
    </w:p>
    <w:p w14:paraId="58144D43" w14:textId="77777777" w:rsidR="00491826" w:rsidRPr="00491826" w:rsidRDefault="00491826" w:rsidP="00491826">
      <w:pPr>
        <w:numPr>
          <w:ilvl w:val="0"/>
          <w:numId w:val="22"/>
        </w:numPr>
        <w:spacing w:line="256" w:lineRule="auto"/>
        <w:jc w:val="both"/>
        <w:rPr>
          <w:rFonts w:ascii="Gill Sans MT" w:hAnsi="Gill Sans MT"/>
          <w:sz w:val="20"/>
        </w:rPr>
      </w:pPr>
      <w:r w:rsidRPr="00491826">
        <w:rPr>
          <w:rFonts w:ascii="Gill Sans MT" w:hAnsi="Gill Sans MT"/>
          <w:b/>
          <w:bCs/>
          <w:sz w:val="20"/>
        </w:rPr>
        <w:t>Team Collaboration and Programme Management</w:t>
      </w:r>
      <w:r w:rsidRPr="00491826">
        <w:rPr>
          <w:rFonts w:ascii="Gill Sans MT" w:hAnsi="Gill Sans MT"/>
          <w:sz w:val="20"/>
        </w:rPr>
        <w:t>: Experience in team coordination and stakeholder management, ensuring timely and high-quality deliverables and ability to adapt to changing contexts.</w:t>
      </w:r>
    </w:p>
    <w:p w14:paraId="1DE4F263" w14:textId="77777777" w:rsidR="00491826" w:rsidRPr="00491826" w:rsidRDefault="00491826" w:rsidP="00491826">
      <w:pPr>
        <w:numPr>
          <w:ilvl w:val="0"/>
          <w:numId w:val="22"/>
        </w:numPr>
        <w:spacing w:line="256" w:lineRule="auto"/>
        <w:jc w:val="both"/>
        <w:rPr>
          <w:rFonts w:ascii="Gill Sans MT" w:hAnsi="Gill Sans MT"/>
          <w:sz w:val="20"/>
        </w:rPr>
      </w:pPr>
      <w:r w:rsidRPr="00491826">
        <w:rPr>
          <w:rFonts w:ascii="Gill Sans MT" w:hAnsi="Gill Sans MT"/>
          <w:b/>
          <w:bCs/>
          <w:sz w:val="20"/>
        </w:rPr>
        <w:t>Professional Integrity</w:t>
      </w:r>
      <w:r w:rsidRPr="00491826">
        <w:rPr>
          <w:rFonts w:ascii="Gill Sans MT" w:hAnsi="Gill Sans MT"/>
          <w:sz w:val="20"/>
        </w:rPr>
        <w:t>: High ethical standards in conducting evaluations, ensuring integrity, confidentiality, and impartiality throughout the process.</w:t>
      </w:r>
    </w:p>
    <w:p w14:paraId="0A1C6AA0" w14:textId="77777777" w:rsidR="00491826" w:rsidRDefault="00491826" w:rsidP="00491826">
      <w:pPr>
        <w:jc w:val="both"/>
        <w:rPr>
          <w:rFonts w:ascii="Gill Sans MT" w:hAnsi="Gill Sans MT" w:cs="Arial"/>
          <w:b/>
          <w:bCs/>
          <w:sz w:val="20"/>
          <w:lang w:val="en-GB"/>
        </w:rPr>
      </w:pPr>
    </w:p>
    <w:p w14:paraId="18FA3B0D" w14:textId="5CC8456E" w:rsidR="00491826" w:rsidRPr="00491826" w:rsidRDefault="00491826" w:rsidP="00491826">
      <w:pPr>
        <w:spacing w:before="120"/>
        <w:jc w:val="both"/>
        <w:rPr>
          <w:rFonts w:ascii="Gill Sans MT" w:hAnsi="Gill Sans MT" w:cs="Arial"/>
          <w:b/>
          <w:bCs/>
          <w:sz w:val="20"/>
          <w:lang w:val="en-GB"/>
        </w:rPr>
      </w:pPr>
      <w:r w:rsidRPr="00491826">
        <w:rPr>
          <w:rFonts w:ascii="Gill Sans MT" w:hAnsi="Gill Sans MT" w:cs="Arial"/>
          <w:b/>
          <w:bCs/>
          <w:sz w:val="20"/>
          <w:lang w:val="en-GB"/>
        </w:rPr>
        <w:t xml:space="preserve">Geographical Location: </w:t>
      </w:r>
    </w:p>
    <w:p w14:paraId="52B826E1" w14:textId="77777777" w:rsidR="00491826" w:rsidRPr="00491826" w:rsidRDefault="00491826" w:rsidP="00491826">
      <w:pPr>
        <w:spacing w:before="120"/>
        <w:jc w:val="both"/>
        <w:rPr>
          <w:rFonts w:ascii="Gill Sans MT" w:hAnsi="Gill Sans MT" w:cs="Arial"/>
          <w:b/>
          <w:bCs/>
          <w:sz w:val="20"/>
          <w:lang w:val="en-GB"/>
        </w:rPr>
      </w:pPr>
      <w:r w:rsidRPr="00491826">
        <w:rPr>
          <w:rFonts w:ascii="Gill Sans MT" w:hAnsi="Gill Sans MT" w:cs="Arial"/>
          <w:sz w:val="20"/>
        </w:rPr>
        <w:t>This evaluation will be conducted in OPTs. The evaluator(s) will be expected to demonstrate an ability to coordinate with relevant stakeholders and programme staff within the country as necessary.</w:t>
      </w:r>
    </w:p>
    <w:p w14:paraId="7DB878AD" w14:textId="77777777" w:rsidR="00491826" w:rsidRPr="00491826" w:rsidRDefault="00491826" w:rsidP="00491826">
      <w:pPr>
        <w:spacing w:line="256" w:lineRule="auto"/>
        <w:jc w:val="both"/>
        <w:rPr>
          <w:rFonts w:ascii="Gill Sans MT" w:hAnsi="Gill Sans MT" w:cs="Arial"/>
          <w:b/>
          <w:bCs/>
          <w:sz w:val="20"/>
          <w:lang w:val="en-GB"/>
        </w:rPr>
      </w:pPr>
    </w:p>
    <w:p w14:paraId="28FA771D" w14:textId="7F33318C" w:rsidR="00491826" w:rsidRPr="00491826" w:rsidRDefault="00491826" w:rsidP="00491826">
      <w:pPr>
        <w:jc w:val="both"/>
        <w:rPr>
          <w:rFonts w:ascii="Gill Sans MT" w:hAnsi="Gill Sans MT" w:cs="Arial"/>
          <w:b/>
          <w:bCs/>
          <w:sz w:val="20"/>
          <w:lang w:val="en-GB"/>
        </w:rPr>
      </w:pPr>
      <w:r w:rsidRPr="00491826">
        <w:rPr>
          <w:rFonts w:ascii="Gill Sans MT" w:hAnsi="Gill Sans MT" w:cs="Arial"/>
          <w:b/>
          <w:bCs/>
          <w:sz w:val="20"/>
          <w:lang w:val="en-GB"/>
        </w:rPr>
        <w:t xml:space="preserve">Duration of Contract: </w:t>
      </w:r>
    </w:p>
    <w:p w14:paraId="2BB86D87" w14:textId="5FBC59D4" w:rsidR="00491826" w:rsidRPr="00491826" w:rsidRDefault="00491826" w:rsidP="00491826">
      <w:pPr>
        <w:jc w:val="both"/>
        <w:rPr>
          <w:rFonts w:ascii="Gill Sans MT" w:hAnsi="Gill Sans MT" w:cs="Arial"/>
          <w:color w:val="000000" w:themeColor="text1"/>
          <w:sz w:val="20"/>
        </w:rPr>
      </w:pPr>
      <w:r w:rsidRPr="00491826">
        <w:rPr>
          <w:rFonts w:ascii="Gill Sans MT" w:hAnsi="Gill Sans MT" w:cs="Arial"/>
          <w:color w:val="000000" w:themeColor="text1"/>
          <w:sz w:val="20"/>
        </w:rPr>
        <w:t xml:space="preserve">The contract for the midterm evaluation is expected to last approximately 13-15 weeks, with the evaluation is estimated to commence on </w:t>
      </w:r>
      <w:r w:rsidR="00EE57B3">
        <w:rPr>
          <w:rFonts w:ascii="Gill Sans MT" w:hAnsi="Gill Sans MT" w:cs="Arial"/>
          <w:color w:val="000000" w:themeColor="text1"/>
          <w:sz w:val="20"/>
        </w:rPr>
        <w:t>24</w:t>
      </w:r>
      <w:r w:rsidR="0036474B">
        <w:rPr>
          <w:rFonts w:ascii="Gill Sans MT" w:hAnsi="Gill Sans MT" w:cs="Arial"/>
          <w:color w:val="000000" w:themeColor="text1"/>
          <w:sz w:val="20"/>
        </w:rPr>
        <w:t>-</w:t>
      </w:r>
      <w:r w:rsidRPr="00491826">
        <w:rPr>
          <w:rFonts w:ascii="Gill Sans MT" w:hAnsi="Gill Sans MT" w:cs="Arial"/>
          <w:color w:val="000000" w:themeColor="text1"/>
          <w:sz w:val="20"/>
        </w:rPr>
        <w:t>Aug</w:t>
      </w:r>
      <w:r w:rsidR="0036474B">
        <w:rPr>
          <w:rFonts w:ascii="Gill Sans MT" w:hAnsi="Gill Sans MT" w:cs="Arial"/>
          <w:color w:val="000000" w:themeColor="text1"/>
          <w:sz w:val="20"/>
        </w:rPr>
        <w:t>-</w:t>
      </w:r>
      <w:r w:rsidRPr="00491826">
        <w:rPr>
          <w:rFonts w:ascii="Gill Sans MT" w:hAnsi="Gill Sans MT" w:cs="Arial"/>
          <w:color w:val="000000" w:themeColor="text1"/>
          <w:sz w:val="20"/>
        </w:rPr>
        <w:t xml:space="preserve">2025 and conclude by </w:t>
      </w:r>
      <w:r w:rsidR="0036474B">
        <w:rPr>
          <w:rFonts w:ascii="Gill Sans MT" w:hAnsi="Gill Sans MT" w:cs="Arial"/>
          <w:color w:val="000000" w:themeColor="text1"/>
          <w:sz w:val="20"/>
        </w:rPr>
        <w:t>10-Dec-</w:t>
      </w:r>
      <w:r w:rsidRPr="00491826">
        <w:rPr>
          <w:rFonts w:ascii="Gill Sans MT" w:hAnsi="Gill Sans MT" w:cs="Arial"/>
          <w:color w:val="000000" w:themeColor="text1"/>
          <w:sz w:val="20"/>
        </w:rPr>
        <w:t>2025.</w:t>
      </w:r>
    </w:p>
    <w:p w14:paraId="5D4E8D49" w14:textId="77777777" w:rsidR="00491826" w:rsidRPr="0036474B" w:rsidRDefault="00491826" w:rsidP="00491826">
      <w:pPr>
        <w:ind w:right="-1"/>
        <w:rPr>
          <w:rFonts w:ascii="Gill Sans MT" w:hAnsi="Gill Sans MT"/>
          <w:sz w:val="20"/>
        </w:rPr>
      </w:pPr>
    </w:p>
    <w:p w14:paraId="298F2108" w14:textId="77777777" w:rsidR="00491826" w:rsidRPr="00491826" w:rsidRDefault="00491826" w:rsidP="00491826">
      <w:pPr>
        <w:spacing w:before="120"/>
        <w:rPr>
          <w:rFonts w:ascii="Gill Sans MT" w:hAnsi="Gill Sans MT"/>
          <w:b/>
          <w:bCs/>
          <w:sz w:val="20"/>
          <w:lang w:val="en-GB"/>
        </w:rPr>
      </w:pPr>
      <w:r w:rsidRPr="00491826">
        <w:rPr>
          <w:rFonts w:ascii="Gill Sans MT" w:hAnsi="Gill Sans MT"/>
          <w:b/>
          <w:bCs/>
          <w:sz w:val="20"/>
          <w:lang w:val="en-GB"/>
        </w:rPr>
        <w:t>Duty of Care:</w:t>
      </w:r>
    </w:p>
    <w:p w14:paraId="72F2FEE1" w14:textId="1F737047" w:rsidR="00491826" w:rsidRPr="00491826" w:rsidRDefault="00491826" w:rsidP="00491826">
      <w:pPr>
        <w:spacing w:before="120"/>
        <w:ind w:right="-1"/>
        <w:jc w:val="both"/>
        <w:rPr>
          <w:rFonts w:ascii="Gill Sans MT" w:hAnsi="Gill Sans MT"/>
          <w:sz w:val="20"/>
          <w:lang w:val="en-GB"/>
        </w:rPr>
      </w:pPr>
      <w:r w:rsidRPr="00491826">
        <w:rPr>
          <w:rFonts w:ascii="Gill Sans MT" w:hAnsi="Gill Sans MT"/>
          <w:sz w:val="20"/>
          <w:lang w:val="en-GB"/>
        </w:rPr>
        <w:t xml:space="preserve">The evaluator(s) is responsible for the safety and well-being of their personnel and third parties affected by their activities under this contract, including appropriate security arrangements and briefing of </w:t>
      </w:r>
      <w:r w:rsidR="006B759A" w:rsidRPr="00491826">
        <w:rPr>
          <w:rFonts w:ascii="Gill Sans MT" w:hAnsi="Gill Sans MT"/>
          <w:sz w:val="20"/>
          <w:lang w:val="en-GB"/>
        </w:rPr>
        <w:t>all their</w:t>
      </w:r>
      <w:r w:rsidRPr="00491826">
        <w:rPr>
          <w:rFonts w:ascii="Gill Sans MT" w:hAnsi="Gill Sans MT"/>
          <w:sz w:val="20"/>
          <w:lang w:val="en-GB"/>
        </w:rPr>
        <w:t xml:space="preserve"> personnel working under this contract.  They will also be responsible for the provision of suitable security arrangements for their domestic and business property.  Travel advice is also available on the FCDO website, and the Service Provider must ensure they (and their Personnel) are up to date with the latest position. Bidders must develop their proposal </w:t>
      </w:r>
      <w:proofErr w:type="gramStart"/>
      <w:r w:rsidRPr="00491826">
        <w:rPr>
          <w:rFonts w:ascii="Gill Sans MT" w:hAnsi="Gill Sans MT"/>
          <w:sz w:val="20"/>
          <w:lang w:val="en-GB"/>
        </w:rPr>
        <w:t>on the basis of</w:t>
      </w:r>
      <w:proofErr w:type="gramEnd"/>
      <w:r w:rsidRPr="00491826">
        <w:rPr>
          <w:rFonts w:ascii="Gill Sans MT" w:hAnsi="Gill Sans MT"/>
          <w:sz w:val="20"/>
          <w:lang w:val="en-GB"/>
        </w:rPr>
        <w:t xml:space="preserve"> being fully responsible for Duty of Care in line with the details provided above and the security context in OPTs. </w:t>
      </w:r>
    </w:p>
    <w:p w14:paraId="6F28E8CF" w14:textId="77777777" w:rsidR="00491826" w:rsidRPr="00491826" w:rsidRDefault="00491826" w:rsidP="00491826">
      <w:pPr>
        <w:spacing w:before="240"/>
        <w:ind w:right="-1"/>
        <w:jc w:val="both"/>
        <w:rPr>
          <w:rFonts w:ascii="Gill Sans MT" w:hAnsi="Gill Sans MT"/>
          <w:sz w:val="20"/>
          <w:lang w:val="en"/>
        </w:rPr>
      </w:pPr>
      <w:r w:rsidRPr="00491826">
        <w:rPr>
          <w:rFonts w:ascii="Gill Sans MT" w:hAnsi="Gill Sans MT"/>
          <w:sz w:val="20"/>
          <w:lang w:val="en-GB"/>
        </w:rPr>
        <w:t>Bidders must confirm in the Tender that:</w:t>
      </w:r>
    </w:p>
    <w:p w14:paraId="0F783CC5" w14:textId="77777777" w:rsidR="00491826" w:rsidRPr="00491826" w:rsidRDefault="00491826" w:rsidP="00491826">
      <w:pPr>
        <w:numPr>
          <w:ilvl w:val="0"/>
          <w:numId w:val="44"/>
        </w:numPr>
        <w:ind w:right="-1"/>
        <w:jc w:val="both"/>
        <w:rPr>
          <w:rFonts w:ascii="Gill Sans MT" w:hAnsi="Gill Sans MT"/>
          <w:sz w:val="20"/>
          <w:lang w:val="en"/>
        </w:rPr>
      </w:pPr>
      <w:r w:rsidRPr="00491826">
        <w:rPr>
          <w:rFonts w:ascii="Gill Sans MT" w:hAnsi="Gill Sans MT"/>
          <w:sz w:val="20"/>
          <w:lang w:val="en-GB"/>
        </w:rPr>
        <w:t xml:space="preserve">They fully accept responsibility for Security and Duty of Care. </w:t>
      </w:r>
    </w:p>
    <w:p w14:paraId="12C016E1" w14:textId="77777777" w:rsidR="00491826" w:rsidRPr="00491826" w:rsidRDefault="00491826" w:rsidP="00491826">
      <w:pPr>
        <w:numPr>
          <w:ilvl w:val="0"/>
          <w:numId w:val="44"/>
        </w:numPr>
        <w:ind w:right="-1"/>
        <w:jc w:val="both"/>
        <w:rPr>
          <w:rFonts w:ascii="Gill Sans MT" w:hAnsi="Gill Sans MT"/>
          <w:sz w:val="20"/>
          <w:lang w:val="en"/>
        </w:rPr>
      </w:pPr>
      <w:r w:rsidRPr="00491826">
        <w:rPr>
          <w:rFonts w:ascii="Gill Sans MT" w:hAnsi="Gill Sans MT"/>
          <w:sz w:val="20"/>
          <w:lang w:val="en-GB"/>
        </w:rPr>
        <w:t xml:space="preserve">They understand the potential risks and have the knowledge and experience to develop an effective risk plan. </w:t>
      </w:r>
    </w:p>
    <w:p w14:paraId="6E3A69E3" w14:textId="77777777" w:rsidR="00491826" w:rsidRPr="00491826" w:rsidRDefault="00491826" w:rsidP="00491826">
      <w:pPr>
        <w:numPr>
          <w:ilvl w:val="0"/>
          <w:numId w:val="44"/>
        </w:numPr>
        <w:ind w:right="-1"/>
        <w:jc w:val="both"/>
        <w:rPr>
          <w:rFonts w:ascii="Gill Sans MT" w:hAnsi="Gill Sans MT"/>
          <w:sz w:val="20"/>
          <w:lang w:val="en"/>
        </w:rPr>
      </w:pPr>
      <w:r w:rsidRPr="00491826">
        <w:rPr>
          <w:rFonts w:ascii="Gill Sans MT" w:hAnsi="Gill Sans MT"/>
          <w:sz w:val="20"/>
          <w:lang w:val="en-GB"/>
        </w:rPr>
        <w:t>They have the capability to manage their Duty of Care responsibilities throughout the life of the contract.</w:t>
      </w:r>
    </w:p>
    <w:p w14:paraId="51FD137D" w14:textId="77777777" w:rsidR="00491826" w:rsidRPr="00491826" w:rsidRDefault="00491826" w:rsidP="00491826">
      <w:pPr>
        <w:ind w:left="502" w:right="-1"/>
        <w:jc w:val="both"/>
        <w:rPr>
          <w:rFonts w:ascii="Gill Sans MT" w:hAnsi="Gill Sans MT"/>
          <w:sz w:val="20"/>
          <w:lang w:val="en"/>
        </w:rPr>
      </w:pPr>
    </w:p>
    <w:p w14:paraId="74E17D25" w14:textId="77777777" w:rsidR="00491826" w:rsidRPr="00491826" w:rsidRDefault="00491826" w:rsidP="00491826">
      <w:pPr>
        <w:ind w:right="-1"/>
        <w:jc w:val="both"/>
        <w:rPr>
          <w:rFonts w:ascii="Gill Sans MT" w:hAnsi="Gill Sans MT"/>
          <w:sz w:val="20"/>
          <w:lang w:val="en-GB"/>
        </w:rPr>
      </w:pPr>
      <w:r w:rsidRPr="00491826">
        <w:rPr>
          <w:rFonts w:ascii="Gill Sans MT" w:hAnsi="Gill Sans MT"/>
          <w:sz w:val="20"/>
          <w:lang w:val="en-GB"/>
        </w:rPr>
        <w:t xml:space="preserve"> If a bidder is unwilling or unable to accept responsibility for Security and Duty of Care as detailed above, their Tender will be viewed as non-compliant and excluded from further evaluation. </w:t>
      </w:r>
    </w:p>
    <w:p w14:paraId="098AF360" w14:textId="77777777" w:rsidR="00491826" w:rsidRPr="00491826" w:rsidRDefault="00491826" w:rsidP="00491826">
      <w:pPr>
        <w:ind w:right="-1"/>
        <w:jc w:val="both"/>
        <w:rPr>
          <w:rFonts w:ascii="Gill Sans MT" w:hAnsi="Gill Sans MT"/>
          <w:sz w:val="20"/>
          <w:lang w:val="en-GB"/>
        </w:rPr>
      </w:pPr>
    </w:p>
    <w:p w14:paraId="32A751F6" w14:textId="77777777" w:rsidR="00491826" w:rsidRPr="00491826" w:rsidRDefault="00491826" w:rsidP="00491826">
      <w:pPr>
        <w:jc w:val="both"/>
        <w:rPr>
          <w:rFonts w:ascii="Gill Sans MT" w:hAnsi="Gill Sans MT"/>
          <w:b/>
          <w:bCs/>
          <w:sz w:val="20"/>
        </w:rPr>
      </w:pPr>
      <w:r w:rsidRPr="00491826">
        <w:rPr>
          <w:rFonts w:ascii="Gill Sans MT" w:hAnsi="Gill Sans MT"/>
          <w:b/>
          <w:bCs/>
          <w:sz w:val="20"/>
        </w:rPr>
        <w:t>Data Protection:</w:t>
      </w:r>
    </w:p>
    <w:p w14:paraId="58002B06" w14:textId="77777777" w:rsidR="00491826" w:rsidRPr="00491826" w:rsidRDefault="00491826" w:rsidP="00491826">
      <w:pPr>
        <w:rPr>
          <w:rFonts w:ascii="Gill Sans MT" w:hAnsi="Gill Sans MT"/>
          <w:sz w:val="20"/>
        </w:rPr>
      </w:pPr>
      <w:r w:rsidRPr="00491826">
        <w:rPr>
          <w:rFonts w:ascii="Gill Sans MT" w:hAnsi="Gill Sans MT"/>
          <w:i/>
          <w:iCs/>
          <w:sz w:val="20"/>
        </w:rPr>
        <w:t xml:space="preserve">General Data Protection Regulations (GDPR): </w:t>
      </w:r>
      <w:r w:rsidRPr="00491826">
        <w:rPr>
          <w:rFonts w:ascii="Gill Sans MT" w:hAnsi="Gill Sans MT"/>
          <w:sz w:val="20"/>
        </w:rPr>
        <w:t xml:space="preserve">Implement and maintain appropriate technical and organisational measures to ensure a level of security appropriate to that risk, including, as appropriate, the measures referred to in Article 33(1)(a), (b) , (c) and (d) of the GDPR, and the measures shall, at minimum, comply with the requirements of the Data Protection Legislation, including Article 32 of the GDPR. </w:t>
      </w:r>
    </w:p>
    <w:p w14:paraId="197F6B29" w14:textId="77777777" w:rsidR="00491826" w:rsidRPr="00491826" w:rsidRDefault="00491826" w:rsidP="00491826">
      <w:pPr>
        <w:ind w:right="-1"/>
        <w:rPr>
          <w:rFonts w:ascii="Gill Sans MT" w:hAnsi="Gill Sans MT"/>
          <w:b/>
          <w:bCs/>
          <w:sz w:val="20"/>
          <w:lang w:val="en-GB"/>
        </w:rPr>
      </w:pPr>
    </w:p>
    <w:p w14:paraId="483EBF8A" w14:textId="77777777" w:rsidR="00491826" w:rsidRPr="00491826" w:rsidRDefault="00491826" w:rsidP="00491826">
      <w:pPr>
        <w:rPr>
          <w:rFonts w:ascii="Gill Sans MT" w:hAnsi="Gill Sans MT"/>
          <w:b/>
          <w:bCs/>
          <w:sz w:val="20"/>
          <w:lang w:val="en-GB"/>
        </w:rPr>
      </w:pPr>
      <w:r w:rsidRPr="00491826">
        <w:rPr>
          <w:rFonts w:ascii="Gill Sans MT" w:hAnsi="Gill Sans MT"/>
          <w:b/>
          <w:bCs/>
          <w:sz w:val="20"/>
          <w:lang w:val="en-GB"/>
        </w:rPr>
        <w:t>Safeguarding:</w:t>
      </w:r>
    </w:p>
    <w:p w14:paraId="2A46DB17" w14:textId="77777777" w:rsidR="00491826" w:rsidRPr="00491826" w:rsidRDefault="00491826" w:rsidP="00491826">
      <w:pPr>
        <w:jc w:val="both"/>
        <w:rPr>
          <w:rFonts w:ascii="Gill Sans MT" w:hAnsi="Gill Sans MT"/>
          <w:sz w:val="20"/>
          <w:lang w:val="en-GB"/>
        </w:rPr>
      </w:pPr>
      <w:r w:rsidRPr="00491826">
        <w:rPr>
          <w:rFonts w:ascii="Gill Sans MT" w:hAnsi="Gill Sans MT"/>
          <w:sz w:val="20"/>
          <w:lang w:val="en-GB"/>
        </w:rPr>
        <w:t xml:space="preserve">FCDO’s approach across all its programming is to ‘do no harm’ by ensuring that its interventions do not sustain unequal power relations, reinforce social exclusion and predatory institutions, exacerbate conflict, contribute to human rights risks, and/or create or exacerbate resource scarcity, climate change and/or environmental damage, and/or increasing communities’ vulnerabilities to shocks and trends. FCDO seeks to ensure interventions do not displace/undermine local capacity or impose </w:t>
      </w:r>
      <w:r w:rsidRPr="00491826">
        <w:rPr>
          <w:rFonts w:ascii="Gill Sans MT" w:hAnsi="Gill Sans MT"/>
          <w:sz w:val="20"/>
          <w:lang w:val="en-GB"/>
        </w:rPr>
        <w:lastRenderedPageBreak/>
        <w:t>long-term financial burdens on partner governments, therefore, require partners to lead and robustly consider environmental and social safeguards through their own processes with a view to meet FCDO’s high standards in safeguarding and protection.</w:t>
      </w:r>
    </w:p>
    <w:p w14:paraId="6334D8A0" w14:textId="77777777" w:rsidR="00491826" w:rsidRPr="00491826" w:rsidRDefault="00491826" w:rsidP="00491826">
      <w:pPr>
        <w:ind w:right="-1"/>
        <w:rPr>
          <w:rFonts w:ascii="Gill Sans MT" w:hAnsi="Gill Sans MT"/>
          <w:vanish/>
          <w:sz w:val="20"/>
          <w:lang w:val="en-GB"/>
        </w:rPr>
      </w:pPr>
    </w:p>
    <w:p w14:paraId="4DF82C6F" w14:textId="5272E0A5" w:rsidR="00405C85" w:rsidRPr="00491826" w:rsidRDefault="00405C85" w:rsidP="00B17733">
      <w:pPr>
        <w:overflowPunct/>
        <w:autoSpaceDE/>
        <w:autoSpaceDN/>
        <w:adjustRightInd/>
        <w:spacing w:after="160" w:line="259" w:lineRule="auto"/>
        <w:rPr>
          <w:rFonts w:ascii="Gill Sans MT" w:hAnsi="Gill Sans MT" w:cs="Arial"/>
          <w:sz w:val="20"/>
        </w:rPr>
      </w:pPr>
      <w:r w:rsidRPr="00491826">
        <w:rPr>
          <w:rFonts w:ascii="Gill Sans MT" w:hAnsi="Gill Sans MT" w:cs="Arial"/>
          <w:b/>
          <w:bCs/>
          <w:sz w:val="20"/>
          <w:u w:val="single"/>
        </w:rPr>
        <w:t>ANNEX 2</w:t>
      </w:r>
      <w:proofErr w:type="gramStart"/>
      <w:r w:rsidRPr="00491826">
        <w:rPr>
          <w:rFonts w:ascii="Gill Sans MT" w:hAnsi="Gill Sans MT" w:cs="Arial"/>
          <w:b/>
          <w:bCs/>
          <w:sz w:val="20"/>
          <w:u w:val="single"/>
        </w:rPr>
        <w:t>:  Evidence</w:t>
      </w:r>
      <w:proofErr w:type="gramEnd"/>
      <w:r w:rsidRPr="00491826">
        <w:rPr>
          <w:rFonts w:ascii="Gill Sans MT" w:hAnsi="Gill Sans MT" w:cs="Arial"/>
          <w:b/>
          <w:bCs/>
          <w:sz w:val="20"/>
          <w:u w:val="single"/>
        </w:rPr>
        <w:t xml:space="preserve"> of Responsibility Statement</w:t>
      </w:r>
    </w:p>
    <w:p w14:paraId="44CD6D86" w14:textId="77777777" w:rsidR="00405C85" w:rsidRPr="00491826" w:rsidRDefault="00405C85" w:rsidP="006C5BC3">
      <w:pPr>
        <w:ind w:right="-1"/>
        <w:jc w:val="center"/>
        <w:rPr>
          <w:rFonts w:ascii="Gill Sans MT" w:hAnsi="Gill Sans MT" w:cs="Arial"/>
          <w:sz w:val="20"/>
        </w:rPr>
      </w:pPr>
      <w:r w:rsidRPr="00491826">
        <w:rPr>
          <w:rFonts w:ascii="Gill Sans MT" w:hAnsi="Gill Sans MT" w:cs="Arial"/>
          <w:sz w:val="20"/>
        </w:rPr>
        <w:t>Evidence of Responsibility Statement</w:t>
      </w:r>
    </w:p>
    <w:p w14:paraId="17EF874C" w14:textId="77777777" w:rsidR="00405C85" w:rsidRPr="00491826" w:rsidRDefault="00405C85" w:rsidP="00405C85">
      <w:pPr>
        <w:ind w:right="-1"/>
        <w:rPr>
          <w:rFonts w:ascii="Gill Sans MT" w:hAnsi="Gill Sans MT" w:cs="Arial"/>
          <w:sz w:val="20"/>
        </w:rPr>
      </w:pPr>
    </w:p>
    <w:p w14:paraId="5B262B60" w14:textId="27A0513E" w:rsidR="00405C85" w:rsidRPr="00491826" w:rsidRDefault="00405C85" w:rsidP="003D53EE">
      <w:pPr>
        <w:ind w:right="-1"/>
        <w:jc w:val="both"/>
        <w:rPr>
          <w:rFonts w:ascii="Gill Sans MT" w:hAnsi="Gill Sans MT" w:cs="Arial"/>
          <w:sz w:val="20"/>
        </w:rPr>
      </w:pPr>
      <w:r w:rsidRPr="00491826">
        <w:rPr>
          <w:rFonts w:ascii="Gill Sans MT" w:hAnsi="Gill Sans MT" w:cs="Arial"/>
          <w:sz w:val="20"/>
        </w:rPr>
        <w:t>This statement describes the offeror’s internal policies and procedures, as well as its ability to comply with the terms and conditions of a potential subcontract resulting from RFP No. TFCS-RFP-</w:t>
      </w:r>
      <w:r w:rsidR="00B77382" w:rsidRPr="00491826">
        <w:rPr>
          <w:rFonts w:ascii="Gill Sans MT" w:hAnsi="Gill Sans MT" w:cs="Arial"/>
          <w:sz w:val="20"/>
        </w:rPr>
        <w:t>2025</w:t>
      </w:r>
      <w:r w:rsidR="006C5BC3" w:rsidRPr="00491826">
        <w:rPr>
          <w:rFonts w:ascii="Gill Sans MT" w:hAnsi="Gill Sans MT" w:cs="Arial"/>
          <w:sz w:val="20"/>
        </w:rPr>
        <w:t>-</w:t>
      </w:r>
      <w:r w:rsidR="004F13AB" w:rsidRPr="00491826">
        <w:rPr>
          <w:rFonts w:ascii="Gill Sans MT" w:hAnsi="Gill Sans MT" w:cs="Arial"/>
          <w:sz w:val="20"/>
        </w:rPr>
        <w:t>0</w:t>
      </w:r>
      <w:r w:rsidR="00FC1FC9" w:rsidRPr="00491826">
        <w:rPr>
          <w:rFonts w:ascii="Gill Sans MT" w:hAnsi="Gill Sans MT" w:cs="Arial"/>
          <w:sz w:val="20"/>
        </w:rPr>
        <w:t>0</w:t>
      </w:r>
      <w:r w:rsidR="00DB0A08" w:rsidRPr="00491826">
        <w:rPr>
          <w:rFonts w:ascii="Gill Sans MT" w:hAnsi="Gill Sans MT" w:cs="Arial"/>
          <w:sz w:val="20"/>
        </w:rPr>
        <w:t>1</w:t>
      </w:r>
      <w:r w:rsidRPr="00491826">
        <w:rPr>
          <w:rFonts w:ascii="Gill Sans MT" w:hAnsi="Gill Sans MT" w:cs="Arial"/>
          <w:sz w:val="20"/>
        </w:rPr>
        <w:t>.  The offeror shall complete the information in this statement as part of its proposal.</w:t>
      </w:r>
    </w:p>
    <w:p w14:paraId="625AE7A0" w14:textId="77777777" w:rsidR="00405C85" w:rsidRPr="00491826" w:rsidRDefault="00405C85" w:rsidP="003D53EE">
      <w:pPr>
        <w:ind w:right="-1"/>
        <w:jc w:val="both"/>
        <w:rPr>
          <w:rFonts w:ascii="Gill Sans MT" w:hAnsi="Gill Sans MT" w:cs="Arial"/>
          <w:sz w:val="20"/>
        </w:rPr>
      </w:pPr>
    </w:p>
    <w:p w14:paraId="5474D897" w14:textId="77777777" w:rsidR="00405C85" w:rsidRPr="00491826" w:rsidRDefault="00405C85" w:rsidP="003D53EE">
      <w:pPr>
        <w:ind w:right="-1"/>
        <w:jc w:val="both"/>
        <w:rPr>
          <w:rFonts w:ascii="Gill Sans MT" w:hAnsi="Gill Sans MT" w:cs="Arial"/>
          <w:sz w:val="20"/>
        </w:rPr>
      </w:pPr>
      <w:r w:rsidRPr="00491826">
        <w:rPr>
          <w:rFonts w:ascii="Gill Sans MT" w:hAnsi="Gill Sans MT" w:cs="Arial"/>
          <w:sz w:val="20"/>
        </w:rPr>
        <w:t xml:space="preserve">Company Name:   </w:t>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p>
    <w:p w14:paraId="21A5EF2D" w14:textId="77777777" w:rsidR="00405C85" w:rsidRPr="00491826" w:rsidRDefault="00405C85" w:rsidP="003D53EE">
      <w:pPr>
        <w:ind w:right="-1"/>
        <w:jc w:val="both"/>
        <w:rPr>
          <w:rFonts w:ascii="Gill Sans MT" w:hAnsi="Gill Sans MT"/>
          <w:sz w:val="20"/>
        </w:rPr>
      </w:pPr>
    </w:p>
    <w:p w14:paraId="75D54E69" w14:textId="77777777" w:rsidR="00405C85" w:rsidRPr="00491826" w:rsidRDefault="00405C85" w:rsidP="003D53EE">
      <w:pPr>
        <w:pStyle w:val="Subhead"/>
        <w:spacing w:after="0"/>
        <w:jc w:val="both"/>
        <w:rPr>
          <w:rFonts w:ascii="Gill Sans MT" w:hAnsi="Gill Sans MT" w:cs="Arial"/>
          <w:sz w:val="20"/>
        </w:rPr>
      </w:pPr>
      <w:r w:rsidRPr="00491826">
        <w:rPr>
          <w:rFonts w:ascii="Gill Sans MT" w:hAnsi="Gill Sans MT" w:cs="Arial"/>
          <w:sz w:val="20"/>
        </w:rPr>
        <w:t>1. Authorized Negotiators</w:t>
      </w:r>
    </w:p>
    <w:p w14:paraId="132E13C6" w14:textId="77777777" w:rsidR="00405C85" w:rsidRPr="00491826" w:rsidRDefault="00405C85" w:rsidP="003D53EE">
      <w:pPr>
        <w:jc w:val="both"/>
        <w:rPr>
          <w:rFonts w:ascii="Gill Sans MT" w:hAnsi="Gill Sans MT" w:cs="Arial"/>
          <w:sz w:val="20"/>
        </w:rPr>
      </w:pPr>
    </w:p>
    <w:p w14:paraId="69B94FB2" w14:textId="0B47A9AF" w:rsidR="00405C85" w:rsidRPr="00491826" w:rsidRDefault="00405C85" w:rsidP="003D53EE">
      <w:pPr>
        <w:jc w:val="both"/>
        <w:rPr>
          <w:rFonts w:ascii="Gill Sans MT" w:hAnsi="Gill Sans MT" w:cs="Arial"/>
          <w:sz w:val="20"/>
        </w:rPr>
      </w:pPr>
      <w:r w:rsidRPr="00491826">
        <w:rPr>
          <w:rFonts w:ascii="Gill Sans MT" w:hAnsi="Gill Sans MT" w:cs="Arial"/>
          <w:sz w:val="20"/>
        </w:rPr>
        <w:t xml:space="preserve">The offeror’s proposal in response to RFP No. </w:t>
      </w:r>
      <w:r w:rsidR="005A1862" w:rsidRPr="00491826">
        <w:rPr>
          <w:rFonts w:ascii="Gill Sans MT" w:hAnsi="Gill Sans MT" w:cs="Arial"/>
          <w:sz w:val="20"/>
        </w:rPr>
        <w:t>TFCS-RFP-</w:t>
      </w:r>
      <w:r w:rsidR="00B77382" w:rsidRPr="00491826">
        <w:rPr>
          <w:rFonts w:ascii="Gill Sans MT" w:hAnsi="Gill Sans MT" w:cs="Arial"/>
          <w:sz w:val="20"/>
        </w:rPr>
        <w:t>2025</w:t>
      </w:r>
      <w:r w:rsidR="00491826" w:rsidRPr="00491826">
        <w:rPr>
          <w:rFonts w:ascii="Gill Sans MT" w:hAnsi="Gill Sans MT" w:cs="Arial"/>
          <w:sz w:val="20"/>
        </w:rPr>
        <w:t>-004</w:t>
      </w:r>
      <w:r w:rsidR="004F13AB" w:rsidRPr="00491826">
        <w:rPr>
          <w:rFonts w:ascii="Gill Sans MT" w:hAnsi="Gill Sans MT" w:cs="Arial"/>
          <w:sz w:val="20"/>
        </w:rPr>
        <w:t xml:space="preserve"> </w:t>
      </w:r>
      <w:r w:rsidRPr="00491826">
        <w:rPr>
          <w:rFonts w:ascii="Gill Sans MT" w:hAnsi="Gill Sans MT" w:cs="Arial"/>
          <w:sz w:val="20"/>
        </w:rPr>
        <w:t xml:space="preserve">may be discussed with any of the following individuals. These individuals are authorized to represent our company in negotiation of this proposal. </w:t>
      </w:r>
    </w:p>
    <w:p w14:paraId="0533456C" w14:textId="77777777" w:rsidR="00405C85" w:rsidRPr="00491826" w:rsidRDefault="00405C85" w:rsidP="003D53EE">
      <w:pPr>
        <w:jc w:val="both"/>
        <w:rPr>
          <w:rFonts w:ascii="Gill Sans MT" w:hAnsi="Gill Sans MT" w:cs="Arial"/>
          <w:sz w:val="20"/>
        </w:rPr>
      </w:pPr>
    </w:p>
    <w:p w14:paraId="1AFAE6FA" w14:textId="77777777" w:rsidR="00405C85" w:rsidRPr="00491826" w:rsidRDefault="00405C85" w:rsidP="003D53EE">
      <w:pPr>
        <w:jc w:val="both"/>
        <w:rPr>
          <w:rFonts w:ascii="Gill Sans MT" w:hAnsi="Gill Sans MT" w:cs="Arial"/>
          <w:sz w:val="20"/>
          <w:u w:val="single"/>
        </w:rPr>
      </w:pPr>
      <w:r w:rsidRPr="00491826">
        <w:rPr>
          <w:rFonts w:ascii="Gill Sans MT" w:hAnsi="Gill Sans MT" w:cs="Arial"/>
          <w:sz w:val="20"/>
        </w:rPr>
        <w:t xml:space="preserve">Names of authorized negotiator(s):   </w:t>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p>
    <w:p w14:paraId="267BB4C7" w14:textId="77777777" w:rsidR="00405C85" w:rsidRPr="00491826" w:rsidRDefault="00405C85" w:rsidP="003D53EE">
      <w:pPr>
        <w:ind w:left="720"/>
        <w:jc w:val="both"/>
        <w:rPr>
          <w:rFonts w:ascii="Gill Sans MT" w:hAnsi="Gill Sans MT" w:cs="Arial"/>
          <w:sz w:val="20"/>
        </w:rPr>
      </w:pPr>
    </w:p>
    <w:p w14:paraId="72D2F35B" w14:textId="77777777" w:rsidR="00405C85" w:rsidRPr="00491826" w:rsidRDefault="00405C85" w:rsidP="003D53EE">
      <w:pPr>
        <w:jc w:val="both"/>
        <w:rPr>
          <w:rFonts w:ascii="Gill Sans MT" w:hAnsi="Gill Sans MT" w:cs="Arial"/>
          <w:sz w:val="20"/>
        </w:rPr>
      </w:pPr>
      <w:r w:rsidRPr="00491826">
        <w:rPr>
          <w:rFonts w:ascii="Gill Sans MT" w:hAnsi="Gill Sans MT" w:cs="Arial"/>
          <w:sz w:val="20"/>
        </w:rPr>
        <w:t>These individuals can be reached at the following office:</w:t>
      </w:r>
    </w:p>
    <w:p w14:paraId="21CEEBB0" w14:textId="77777777" w:rsidR="00405C85" w:rsidRPr="00491826" w:rsidRDefault="00405C85" w:rsidP="003D53EE">
      <w:pPr>
        <w:jc w:val="both"/>
        <w:rPr>
          <w:rFonts w:ascii="Gill Sans MT" w:hAnsi="Gill Sans MT" w:cs="Arial"/>
          <w:sz w:val="20"/>
        </w:rPr>
      </w:pPr>
      <w:r w:rsidRPr="00491826">
        <w:rPr>
          <w:rFonts w:ascii="Gill Sans MT" w:hAnsi="Gill Sans MT" w:cs="Arial"/>
          <w:sz w:val="20"/>
        </w:rPr>
        <w:t xml:space="preserve">Address:  </w:t>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p>
    <w:p w14:paraId="1A347BB5" w14:textId="77777777" w:rsidR="00405C85" w:rsidRPr="00491826" w:rsidRDefault="00405C85" w:rsidP="003D53EE">
      <w:pPr>
        <w:jc w:val="both"/>
        <w:rPr>
          <w:rFonts w:ascii="Gill Sans MT" w:hAnsi="Gill Sans MT" w:cs="Arial"/>
          <w:sz w:val="20"/>
        </w:rPr>
      </w:pPr>
      <w:r w:rsidRPr="00491826">
        <w:rPr>
          <w:rFonts w:ascii="Gill Sans MT" w:hAnsi="Gill Sans MT" w:cs="Arial"/>
          <w:sz w:val="20"/>
        </w:rPr>
        <w:t xml:space="preserve">Telephone/Email:  </w:t>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p>
    <w:p w14:paraId="6A7A8E24" w14:textId="77777777" w:rsidR="00405C85" w:rsidRPr="00491826" w:rsidRDefault="00405C85" w:rsidP="003D53EE">
      <w:pPr>
        <w:jc w:val="both"/>
        <w:rPr>
          <w:rFonts w:ascii="Gill Sans MT" w:hAnsi="Gill Sans MT" w:cs="Arial"/>
          <w:sz w:val="20"/>
        </w:rPr>
      </w:pPr>
    </w:p>
    <w:p w14:paraId="30EB20D1" w14:textId="59CAC7AA" w:rsidR="00405C85" w:rsidRPr="00491826" w:rsidRDefault="00405C85" w:rsidP="003D53EE">
      <w:pPr>
        <w:pStyle w:val="Subhead"/>
        <w:spacing w:after="0"/>
        <w:jc w:val="both"/>
        <w:rPr>
          <w:rFonts w:ascii="Gill Sans MT" w:hAnsi="Gill Sans MT" w:cs="Arial"/>
          <w:sz w:val="20"/>
        </w:rPr>
      </w:pPr>
      <w:r w:rsidRPr="00491826">
        <w:rPr>
          <w:rFonts w:ascii="Gill Sans MT" w:hAnsi="Gill Sans MT" w:cs="Arial"/>
          <w:sz w:val="20"/>
        </w:rPr>
        <w:t>2. Adequate Financial Resources</w:t>
      </w:r>
    </w:p>
    <w:p w14:paraId="4756AEFE" w14:textId="77777777" w:rsidR="00405C85" w:rsidRPr="00491826" w:rsidRDefault="00405C85" w:rsidP="003D53EE">
      <w:pPr>
        <w:ind w:left="270"/>
        <w:jc w:val="both"/>
        <w:rPr>
          <w:rFonts w:ascii="Gill Sans MT" w:hAnsi="Gill Sans MT" w:cs="Arial"/>
          <w:sz w:val="20"/>
        </w:rPr>
      </w:pPr>
      <w:r w:rsidRPr="00491826">
        <w:rPr>
          <w:rFonts w:ascii="Gill Sans MT" w:hAnsi="Gill Sans MT" w:cs="Arial"/>
          <w:sz w:val="20"/>
        </w:rPr>
        <w:t>We hereby certify that the above-named company maintains adequate financial resources to manage any subcontract resulting from this offer.</w:t>
      </w:r>
    </w:p>
    <w:p w14:paraId="63842189" w14:textId="77777777" w:rsidR="00405C85" w:rsidRPr="00491826" w:rsidRDefault="00405C85" w:rsidP="003D53EE">
      <w:pPr>
        <w:jc w:val="both"/>
        <w:rPr>
          <w:rFonts w:ascii="Gill Sans MT" w:hAnsi="Gill Sans MT" w:cs="Arial"/>
          <w:sz w:val="20"/>
        </w:rPr>
      </w:pPr>
    </w:p>
    <w:p w14:paraId="3A240891" w14:textId="24324AD1" w:rsidR="00405C85" w:rsidRPr="00491826" w:rsidRDefault="00405C85" w:rsidP="003D53EE">
      <w:pPr>
        <w:pStyle w:val="Subhead"/>
        <w:spacing w:after="0"/>
        <w:jc w:val="both"/>
        <w:rPr>
          <w:rFonts w:ascii="Gill Sans MT" w:hAnsi="Gill Sans MT" w:cs="Arial"/>
          <w:sz w:val="20"/>
        </w:rPr>
      </w:pPr>
      <w:r w:rsidRPr="00491826">
        <w:rPr>
          <w:rFonts w:ascii="Gill Sans MT" w:hAnsi="Gill Sans MT" w:cs="Arial"/>
          <w:sz w:val="20"/>
        </w:rPr>
        <w:t>3. Ability to Comply</w:t>
      </w:r>
    </w:p>
    <w:p w14:paraId="13697806" w14:textId="77777777" w:rsidR="00405C85" w:rsidRPr="00491826" w:rsidRDefault="00405C85" w:rsidP="003D53EE">
      <w:pPr>
        <w:ind w:left="270"/>
        <w:jc w:val="both"/>
        <w:rPr>
          <w:rFonts w:ascii="Gill Sans MT" w:hAnsi="Gill Sans MT" w:cs="Arial"/>
          <w:sz w:val="20"/>
        </w:rPr>
      </w:pPr>
      <w:r w:rsidRPr="00491826">
        <w:rPr>
          <w:rFonts w:ascii="Gill Sans MT" w:hAnsi="Gill Sans MT" w:cs="Arial"/>
          <w:sz w:val="20"/>
        </w:rPr>
        <w:t xml:space="preserve">We certify we </w:t>
      </w:r>
      <w:proofErr w:type="gramStart"/>
      <w:r w:rsidRPr="00491826">
        <w:rPr>
          <w:rFonts w:ascii="Gill Sans MT" w:hAnsi="Gill Sans MT" w:cs="Arial"/>
          <w:sz w:val="20"/>
        </w:rPr>
        <w:t>are able to</w:t>
      </w:r>
      <w:proofErr w:type="gramEnd"/>
      <w:r w:rsidRPr="00491826">
        <w:rPr>
          <w:rFonts w:ascii="Gill Sans MT" w:hAnsi="Gill Sans MT" w:cs="Arial"/>
          <w:sz w:val="20"/>
        </w:rPr>
        <w:t xml:space="preserve"> comply with the proposed schedule and period of performance, having taken into consideration all existing business commitments, commercial as well as governmental.</w:t>
      </w:r>
    </w:p>
    <w:p w14:paraId="502E2D62" w14:textId="77777777" w:rsidR="00405C85" w:rsidRPr="00491826" w:rsidRDefault="00405C85" w:rsidP="003D53EE">
      <w:pPr>
        <w:jc w:val="both"/>
        <w:rPr>
          <w:rFonts w:ascii="Gill Sans MT" w:hAnsi="Gill Sans MT" w:cs="Arial"/>
          <w:sz w:val="20"/>
        </w:rPr>
      </w:pPr>
    </w:p>
    <w:p w14:paraId="2B6CFE04" w14:textId="56F2127C" w:rsidR="00405C85" w:rsidRPr="00491826" w:rsidRDefault="00405C85" w:rsidP="003D53EE">
      <w:pPr>
        <w:pStyle w:val="Subhead"/>
        <w:spacing w:after="0"/>
        <w:jc w:val="both"/>
        <w:rPr>
          <w:rFonts w:ascii="Gill Sans MT" w:hAnsi="Gill Sans MT" w:cs="Arial"/>
          <w:sz w:val="20"/>
        </w:rPr>
      </w:pPr>
      <w:r w:rsidRPr="00491826">
        <w:rPr>
          <w:rFonts w:ascii="Gill Sans MT" w:hAnsi="Gill Sans MT" w:cs="Arial"/>
          <w:sz w:val="20"/>
        </w:rPr>
        <w:t>4. Record of Performance, Integrity, and Business Ethics</w:t>
      </w:r>
    </w:p>
    <w:p w14:paraId="0F599854" w14:textId="77777777" w:rsidR="00405C85" w:rsidRPr="00491826" w:rsidRDefault="00405C85" w:rsidP="003D53EE">
      <w:pPr>
        <w:ind w:left="270"/>
        <w:jc w:val="both"/>
        <w:rPr>
          <w:rFonts w:ascii="Gill Sans MT" w:hAnsi="Gill Sans MT" w:cs="Arial"/>
          <w:sz w:val="20"/>
        </w:rPr>
      </w:pPr>
      <w:r w:rsidRPr="00491826">
        <w:rPr>
          <w:rFonts w:ascii="Gill Sans MT" w:hAnsi="Gill Sans MT" w:cs="Arial"/>
          <w:sz w:val="20"/>
        </w:rPr>
        <w:t>Our record of integrity is outstanding.  We have no allegations of lack of integrity or of questionable business ethics. Our integrity can be confirmed by our Past Performance References, contained in the Technical Volume.</w:t>
      </w:r>
    </w:p>
    <w:p w14:paraId="7B357CD1" w14:textId="77777777" w:rsidR="00405C85" w:rsidRPr="00491826" w:rsidRDefault="00405C85" w:rsidP="003D53EE">
      <w:pPr>
        <w:jc w:val="both"/>
        <w:rPr>
          <w:rFonts w:ascii="Gill Sans MT" w:hAnsi="Gill Sans MT" w:cs="Arial"/>
          <w:sz w:val="20"/>
        </w:rPr>
      </w:pPr>
    </w:p>
    <w:p w14:paraId="4D5798EC" w14:textId="21566D7D" w:rsidR="00405C85" w:rsidRPr="00491826" w:rsidRDefault="00405C85" w:rsidP="003D53EE">
      <w:pPr>
        <w:pStyle w:val="Subhead"/>
        <w:spacing w:after="0"/>
        <w:jc w:val="both"/>
        <w:rPr>
          <w:rFonts w:ascii="Gill Sans MT" w:hAnsi="Gill Sans MT" w:cs="Arial"/>
          <w:sz w:val="20"/>
        </w:rPr>
      </w:pPr>
      <w:r w:rsidRPr="00491826">
        <w:rPr>
          <w:rFonts w:ascii="Gill Sans MT" w:hAnsi="Gill Sans MT" w:cs="Arial"/>
          <w:sz w:val="20"/>
        </w:rPr>
        <w:t>5. Organization, Experience, Accounting and Operational Controls, and Technical Skills</w:t>
      </w:r>
    </w:p>
    <w:p w14:paraId="34927771" w14:textId="2EAF6110" w:rsidR="00405C85" w:rsidRPr="00491826" w:rsidRDefault="00F76E03" w:rsidP="0E57550E">
      <w:pPr>
        <w:ind w:left="270"/>
        <w:jc w:val="both"/>
        <w:rPr>
          <w:rFonts w:ascii="Gill Sans MT" w:hAnsi="Gill Sans MT" w:cs="Arial"/>
          <w:sz w:val="20"/>
          <w:u w:val="single"/>
        </w:rPr>
      </w:pPr>
      <w:r w:rsidRPr="00491826">
        <w:rPr>
          <w:rFonts w:ascii="Gill Sans MT" w:hAnsi="Gill Sans MT"/>
          <w:sz w:val="20"/>
        </w:rPr>
        <w:t xml:space="preserve">All information in our proposal and all supporting documentation is authentic and accurate - </w:t>
      </w:r>
      <w:r w:rsidRPr="00491826">
        <w:rPr>
          <w:rFonts w:ascii="Gill Sans MT" w:hAnsi="Gill Sans MT" w:cs="Arial"/>
          <w:sz w:val="20"/>
        </w:rPr>
        <w:t>w</w:t>
      </w:r>
      <w:r w:rsidR="004D2BE7" w:rsidRPr="00491826">
        <w:rPr>
          <w:rFonts w:ascii="Gill Sans MT" w:hAnsi="Gill Sans MT" w:cs="Arial"/>
          <w:sz w:val="20"/>
        </w:rPr>
        <w:t xml:space="preserve">e possess all skills, experience, and </w:t>
      </w:r>
      <w:r w:rsidR="009E0FC8" w:rsidRPr="00491826">
        <w:rPr>
          <w:rFonts w:ascii="Gill Sans MT" w:hAnsi="Gill Sans MT" w:cs="Arial"/>
          <w:sz w:val="20"/>
        </w:rPr>
        <w:t xml:space="preserve">resources which </w:t>
      </w:r>
      <w:r w:rsidRPr="00491826">
        <w:rPr>
          <w:rFonts w:ascii="Gill Sans MT" w:hAnsi="Gill Sans MT" w:cs="Arial"/>
          <w:sz w:val="20"/>
        </w:rPr>
        <w:t xml:space="preserve">are </w:t>
      </w:r>
      <w:r w:rsidR="00C36AC7" w:rsidRPr="00491826">
        <w:rPr>
          <w:rFonts w:ascii="Gill Sans MT" w:hAnsi="Gill Sans MT" w:cs="Arial"/>
          <w:sz w:val="20"/>
        </w:rPr>
        <w:t>claim</w:t>
      </w:r>
      <w:r w:rsidRPr="00491826">
        <w:rPr>
          <w:rFonts w:ascii="Gill Sans MT" w:hAnsi="Gill Sans MT" w:cs="Arial"/>
          <w:sz w:val="20"/>
        </w:rPr>
        <w:t>ed</w:t>
      </w:r>
      <w:r w:rsidR="00C36AC7" w:rsidRPr="00491826">
        <w:rPr>
          <w:rFonts w:ascii="Gill Sans MT" w:hAnsi="Gill Sans MT" w:cs="Arial"/>
          <w:sz w:val="20"/>
        </w:rPr>
        <w:t xml:space="preserve"> within our proposal.</w:t>
      </w:r>
    </w:p>
    <w:p w14:paraId="71FCFE7E" w14:textId="77777777" w:rsidR="00405C85" w:rsidRPr="00491826" w:rsidRDefault="00405C85" w:rsidP="003D53EE">
      <w:pPr>
        <w:jc w:val="both"/>
        <w:rPr>
          <w:rFonts w:ascii="Gill Sans MT" w:hAnsi="Gill Sans MT" w:cs="Arial"/>
          <w:sz w:val="20"/>
        </w:rPr>
      </w:pPr>
    </w:p>
    <w:p w14:paraId="78AA26E9" w14:textId="1329CCF0" w:rsidR="00405C85" w:rsidRPr="00491826" w:rsidRDefault="00405C85" w:rsidP="003D53EE">
      <w:pPr>
        <w:pStyle w:val="Subhead"/>
        <w:spacing w:after="0"/>
        <w:jc w:val="both"/>
        <w:rPr>
          <w:rFonts w:ascii="Gill Sans MT" w:hAnsi="Gill Sans MT" w:cs="Arial"/>
          <w:sz w:val="20"/>
        </w:rPr>
      </w:pPr>
      <w:r w:rsidRPr="00491826">
        <w:rPr>
          <w:rFonts w:ascii="Gill Sans MT" w:hAnsi="Gill Sans MT" w:cs="Arial"/>
          <w:sz w:val="20"/>
        </w:rPr>
        <w:t>6. Equipment and Facilities</w:t>
      </w:r>
    </w:p>
    <w:p w14:paraId="32A3A032" w14:textId="77777777" w:rsidR="00405C85" w:rsidRPr="00491826" w:rsidRDefault="00405C85" w:rsidP="003D53EE">
      <w:pPr>
        <w:ind w:left="270"/>
        <w:jc w:val="both"/>
        <w:rPr>
          <w:rFonts w:ascii="Gill Sans MT" w:hAnsi="Gill Sans MT" w:cs="Arial"/>
          <w:sz w:val="20"/>
        </w:rPr>
      </w:pPr>
      <w:r w:rsidRPr="00491826">
        <w:rPr>
          <w:rFonts w:ascii="Gill Sans MT" w:hAnsi="Gill Sans MT" w:cs="Arial"/>
          <w:sz w:val="20"/>
        </w:rPr>
        <w:t>We maintain the necessary facilities and equipment to carry out the subcontract.</w:t>
      </w:r>
    </w:p>
    <w:p w14:paraId="4A457934" w14:textId="77777777" w:rsidR="00405C85" w:rsidRPr="00491826" w:rsidRDefault="00405C85" w:rsidP="003D53EE">
      <w:pPr>
        <w:jc w:val="both"/>
        <w:rPr>
          <w:rFonts w:ascii="Gill Sans MT" w:hAnsi="Gill Sans MT" w:cs="Arial"/>
          <w:sz w:val="20"/>
        </w:rPr>
      </w:pPr>
    </w:p>
    <w:p w14:paraId="621E20E8" w14:textId="2D82609D" w:rsidR="00405C85" w:rsidRPr="00491826" w:rsidRDefault="00405C85" w:rsidP="003D53EE">
      <w:pPr>
        <w:pStyle w:val="Subhead"/>
        <w:spacing w:after="0"/>
        <w:jc w:val="both"/>
        <w:rPr>
          <w:rFonts w:ascii="Gill Sans MT" w:hAnsi="Gill Sans MT" w:cs="Arial"/>
          <w:sz w:val="20"/>
        </w:rPr>
      </w:pPr>
      <w:r w:rsidRPr="00491826">
        <w:rPr>
          <w:rFonts w:ascii="Gill Sans MT" w:hAnsi="Gill Sans MT" w:cs="Arial"/>
          <w:sz w:val="20"/>
        </w:rPr>
        <w:t>7. Eligibility to Receive Award</w:t>
      </w:r>
    </w:p>
    <w:p w14:paraId="38E15EDD" w14:textId="6F15D7DF" w:rsidR="00405C85" w:rsidRPr="00491826" w:rsidRDefault="00405C85" w:rsidP="0E57550E">
      <w:pPr>
        <w:ind w:left="270"/>
        <w:jc w:val="both"/>
        <w:rPr>
          <w:rFonts w:ascii="Gill Sans MT" w:hAnsi="Gill Sans MT" w:cs="Arial"/>
          <w:sz w:val="20"/>
        </w:rPr>
      </w:pPr>
      <w:r w:rsidRPr="00491826">
        <w:rPr>
          <w:rFonts w:ascii="Gill Sans MT" w:hAnsi="Gill Sans MT" w:cs="Arial"/>
          <w:sz w:val="20"/>
        </w:rPr>
        <w:t xml:space="preserve">We are qualified and eligible to receive an award under applicable laws and </w:t>
      </w:r>
      <w:proofErr w:type="gramStart"/>
      <w:r w:rsidRPr="00491826">
        <w:rPr>
          <w:rFonts w:ascii="Gill Sans MT" w:hAnsi="Gill Sans MT" w:cs="Arial"/>
          <w:sz w:val="20"/>
        </w:rPr>
        <w:t>regulation</w:t>
      </w:r>
      <w:proofErr w:type="gramEnd"/>
      <w:r w:rsidRPr="00491826">
        <w:rPr>
          <w:rFonts w:ascii="Gill Sans MT" w:hAnsi="Gill Sans MT" w:cs="Arial"/>
          <w:sz w:val="20"/>
        </w:rPr>
        <w:t xml:space="preserve">.  </w:t>
      </w:r>
      <w:r w:rsidRPr="00491826">
        <w:tab/>
      </w:r>
      <w:r w:rsidRPr="00491826">
        <w:tab/>
      </w:r>
      <w:r w:rsidRPr="00491826">
        <w:tab/>
      </w:r>
    </w:p>
    <w:p w14:paraId="3901246B" w14:textId="77777777" w:rsidR="00405C85" w:rsidRPr="00491826" w:rsidRDefault="00405C85" w:rsidP="003D53EE">
      <w:pPr>
        <w:jc w:val="both"/>
        <w:rPr>
          <w:rFonts w:ascii="Gill Sans MT" w:hAnsi="Gill Sans MT" w:cs="Arial"/>
          <w:b/>
          <w:sz w:val="20"/>
        </w:rPr>
      </w:pPr>
    </w:p>
    <w:p w14:paraId="33ED92D1" w14:textId="5DDAFBC2" w:rsidR="00405C85" w:rsidRPr="00491826" w:rsidRDefault="00405C85" w:rsidP="003D53EE">
      <w:pPr>
        <w:pStyle w:val="Subhead"/>
        <w:spacing w:after="0"/>
        <w:jc w:val="both"/>
        <w:rPr>
          <w:rFonts w:ascii="Gill Sans MT" w:hAnsi="Gill Sans MT" w:cs="Arial"/>
          <w:sz w:val="20"/>
        </w:rPr>
      </w:pPr>
      <w:r w:rsidRPr="00491826">
        <w:rPr>
          <w:rFonts w:ascii="Gill Sans MT" w:hAnsi="Gill Sans MT" w:cs="Arial"/>
          <w:sz w:val="20"/>
        </w:rPr>
        <w:t>8. Acceptability of Terms and Conditions</w:t>
      </w:r>
    </w:p>
    <w:p w14:paraId="15CFE264" w14:textId="3F2908D5" w:rsidR="004D2BE7" w:rsidRPr="00491826" w:rsidRDefault="00F76E03" w:rsidP="00B17733">
      <w:pPr>
        <w:ind w:left="284"/>
        <w:jc w:val="both"/>
        <w:rPr>
          <w:rFonts w:ascii="Gill Sans MT" w:hAnsi="Gill Sans MT" w:cs="Arial"/>
          <w:sz w:val="20"/>
        </w:rPr>
      </w:pPr>
      <w:r w:rsidRPr="00491826">
        <w:rPr>
          <w:rFonts w:ascii="Gill Sans MT" w:hAnsi="Gill Sans MT" w:cs="Arial"/>
          <w:sz w:val="20"/>
        </w:rPr>
        <w:t xml:space="preserve">We </w:t>
      </w:r>
      <w:r w:rsidR="004D2BE7" w:rsidRPr="00491826">
        <w:rPr>
          <w:rFonts w:ascii="Gill Sans MT" w:hAnsi="Gill Sans MT" w:cs="Arial"/>
          <w:sz w:val="20"/>
        </w:rPr>
        <w:t>hereby acknowledge and agree to all terms, conditions, special provisions, and instructions included in the above-referenced RFP.</w:t>
      </w:r>
    </w:p>
    <w:p w14:paraId="1F3742B6" w14:textId="77777777" w:rsidR="00C36AC7" w:rsidRPr="00491826" w:rsidRDefault="00C36AC7" w:rsidP="00C36AC7">
      <w:pPr>
        <w:rPr>
          <w:rFonts w:ascii="Gill Sans MT" w:hAnsi="Gill Sans MT"/>
          <w:sz w:val="20"/>
        </w:rPr>
      </w:pPr>
    </w:p>
    <w:p w14:paraId="05485D61" w14:textId="77777777" w:rsidR="00C36AC7" w:rsidRPr="00491826" w:rsidRDefault="00C36AC7" w:rsidP="00C36AC7">
      <w:pPr>
        <w:rPr>
          <w:rFonts w:ascii="Gill Sans MT" w:hAnsi="Gill Sans MT"/>
          <w:b/>
          <w:bCs/>
          <w:sz w:val="20"/>
        </w:rPr>
      </w:pPr>
      <w:r w:rsidRPr="00491826">
        <w:rPr>
          <w:rFonts w:ascii="Gill Sans MT" w:hAnsi="Gill Sans MT"/>
          <w:b/>
          <w:bCs/>
          <w:sz w:val="20"/>
        </w:rPr>
        <w:t>9. Disclosure of relationships</w:t>
      </w:r>
    </w:p>
    <w:p w14:paraId="4B8A24B4" w14:textId="11F4D23F" w:rsidR="00C36AC7" w:rsidRPr="00491826" w:rsidRDefault="00F76E03" w:rsidP="00B17733">
      <w:pPr>
        <w:ind w:left="284"/>
        <w:jc w:val="both"/>
        <w:rPr>
          <w:rFonts w:ascii="Gill Sans MT" w:hAnsi="Gill Sans MT" w:cs="Arial"/>
          <w:sz w:val="20"/>
        </w:rPr>
      </w:pPr>
      <w:r w:rsidRPr="00491826">
        <w:rPr>
          <w:rFonts w:ascii="Gill Sans MT" w:hAnsi="Gill Sans MT" w:cs="Arial"/>
          <w:sz w:val="20"/>
        </w:rPr>
        <w:t>W</w:t>
      </w:r>
      <w:r w:rsidR="00C36AC7" w:rsidRPr="00491826">
        <w:rPr>
          <w:rFonts w:ascii="Gill Sans MT" w:hAnsi="Gill Sans MT" w:cs="Arial"/>
          <w:sz w:val="20"/>
        </w:rPr>
        <w:t>e hereby certify that, to the best of our knowledge and belief:</w:t>
      </w:r>
    </w:p>
    <w:p w14:paraId="0DAEE0CA" w14:textId="4D70C227" w:rsidR="00C36AC7" w:rsidRPr="00491826" w:rsidRDefault="00C36AC7" w:rsidP="00B17733">
      <w:pPr>
        <w:numPr>
          <w:ilvl w:val="0"/>
          <w:numId w:val="7"/>
        </w:numPr>
        <w:tabs>
          <w:tab w:val="left" w:pos="993"/>
        </w:tabs>
        <w:overflowPunct/>
        <w:autoSpaceDE/>
        <w:autoSpaceDN/>
        <w:adjustRightInd/>
        <w:ind w:left="993" w:hanging="284"/>
        <w:rPr>
          <w:rFonts w:ascii="Gill Sans MT" w:hAnsi="Gill Sans MT"/>
          <w:sz w:val="20"/>
        </w:rPr>
      </w:pPr>
      <w:r w:rsidRPr="00491826">
        <w:rPr>
          <w:rFonts w:ascii="Gill Sans MT" w:hAnsi="Gill Sans MT"/>
          <w:sz w:val="20"/>
        </w:rPr>
        <w:t xml:space="preserve">We have no </w:t>
      </w:r>
      <w:r w:rsidR="00F76E03" w:rsidRPr="00491826">
        <w:rPr>
          <w:rFonts w:ascii="Gill Sans MT" w:hAnsi="Gill Sans MT"/>
          <w:sz w:val="20"/>
        </w:rPr>
        <w:t xml:space="preserve">undisclosed </w:t>
      </w:r>
      <w:r w:rsidRPr="00491826">
        <w:rPr>
          <w:rFonts w:ascii="Gill Sans MT" w:hAnsi="Gill Sans MT"/>
          <w:sz w:val="20"/>
        </w:rPr>
        <w:t>close, familial, or financial relationships with any Cowater or Tasdeer programme staff members.</w:t>
      </w:r>
    </w:p>
    <w:p w14:paraId="08F25F3B" w14:textId="461A85FB" w:rsidR="00C36AC7" w:rsidRPr="00491826" w:rsidRDefault="00C36AC7" w:rsidP="00B17733">
      <w:pPr>
        <w:numPr>
          <w:ilvl w:val="0"/>
          <w:numId w:val="7"/>
        </w:numPr>
        <w:tabs>
          <w:tab w:val="left" w:pos="993"/>
        </w:tabs>
        <w:overflowPunct/>
        <w:autoSpaceDE/>
        <w:autoSpaceDN/>
        <w:adjustRightInd/>
        <w:ind w:left="993" w:hanging="284"/>
        <w:rPr>
          <w:rFonts w:ascii="Gill Sans MT" w:hAnsi="Gill Sans MT"/>
          <w:sz w:val="20"/>
        </w:rPr>
      </w:pPr>
      <w:r w:rsidRPr="00491826">
        <w:rPr>
          <w:rFonts w:ascii="Gill Sans MT" w:hAnsi="Gill Sans MT"/>
          <w:sz w:val="20"/>
        </w:rPr>
        <w:t xml:space="preserve">We have no </w:t>
      </w:r>
      <w:r w:rsidR="00F76E03" w:rsidRPr="00491826">
        <w:rPr>
          <w:rFonts w:ascii="Gill Sans MT" w:hAnsi="Gill Sans MT"/>
          <w:sz w:val="20"/>
        </w:rPr>
        <w:t xml:space="preserve">undisclosed </w:t>
      </w:r>
      <w:r w:rsidRPr="00491826">
        <w:rPr>
          <w:rFonts w:ascii="Gill Sans MT" w:hAnsi="Gill Sans MT"/>
          <w:sz w:val="20"/>
        </w:rPr>
        <w:t>close, familial, or financial relationships with any other offerors submitting proposals in response to the above-referenced RFP; and</w:t>
      </w:r>
    </w:p>
    <w:p w14:paraId="553C169A" w14:textId="77777777" w:rsidR="00C36AC7" w:rsidRPr="00491826" w:rsidRDefault="00C36AC7" w:rsidP="00B17733">
      <w:pPr>
        <w:numPr>
          <w:ilvl w:val="0"/>
          <w:numId w:val="7"/>
        </w:numPr>
        <w:tabs>
          <w:tab w:val="left" w:pos="993"/>
        </w:tabs>
        <w:overflowPunct/>
        <w:autoSpaceDE/>
        <w:autoSpaceDN/>
        <w:adjustRightInd/>
        <w:ind w:left="993" w:right="-180" w:hanging="284"/>
        <w:rPr>
          <w:rFonts w:ascii="Gill Sans MT" w:hAnsi="Gill Sans MT"/>
          <w:sz w:val="20"/>
        </w:rPr>
      </w:pPr>
      <w:r w:rsidRPr="00491826">
        <w:rPr>
          <w:rFonts w:ascii="Gill Sans MT" w:hAnsi="Gill Sans MT"/>
          <w:sz w:val="20"/>
        </w:rPr>
        <w:t>The prices in our offer have been arrived at independently, without any consultation, communication, or agreement with any other offeror or competitor for the purpose of restricting competition.</w:t>
      </w:r>
    </w:p>
    <w:p w14:paraId="7DFF7921" w14:textId="28B287A8" w:rsidR="00C36AC7" w:rsidRPr="00491826" w:rsidRDefault="00C36AC7" w:rsidP="00B17733">
      <w:pPr>
        <w:numPr>
          <w:ilvl w:val="0"/>
          <w:numId w:val="7"/>
        </w:numPr>
        <w:tabs>
          <w:tab w:val="left" w:pos="993"/>
        </w:tabs>
        <w:overflowPunct/>
        <w:autoSpaceDE/>
        <w:autoSpaceDN/>
        <w:adjustRightInd/>
        <w:ind w:left="993" w:right="-180" w:hanging="284"/>
        <w:rPr>
          <w:rFonts w:ascii="Gill Sans MT" w:hAnsi="Gill Sans MT"/>
          <w:sz w:val="20"/>
        </w:rPr>
      </w:pPr>
      <w:r w:rsidRPr="00491826">
        <w:rPr>
          <w:rFonts w:ascii="Gill Sans MT" w:hAnsi="Gill Sans MT"/>
          <w:sz w:val="20"/>
        </w:rPr>
        <w:lastRenderedPageBreak/>
        <w:t>We understand and agree to Cowater’ prohibitions against fraud, bribery, and kickbacks.</w:t>
      </w:r>
    </w:p>
    <w:p w14:paraId="687B656F" w14:textId="77777777" w:rsidR="004D2BE7" w:rsidRPr="00491826" w:rsidRDefault="004D2BE7" w:rsidP="004D2BE7">
      <w:pPr>
        <w:jc w:val="both"/>
        <w:rPr>
          <w:rFonts w:ascii="Gill Sans MT" w:hAnsi="Gill Sans MT" w:cs="Arial"/>
          <w:sz w:val="20"/>
        </w:rPr>
      </w:pPr>
    </w:p>
    <w:p w14:paraId="0732F1ED" w14:textId="0CA35C68" w:rsidR="00EC6D3B" w:rsidRPr="00491826" w:rsidRDefault="00EC6D3B" w:rsidP="00B17733">
      <w:pPr>
        <w:ind w:left="-142" w:firstLine="142"/>
        <w:rPr>
          <w:rFonts w:ascii="Gill Sans MT" w:hAnsi="Gill Sans MT"/>
          <w:b/>
          <w:bCs/>
          <w:sz w:val="20"/>
        </w:rPr>
      </w:pPr>
      <w:r w:rsidRPr="00491826">
        <w:rPr>
          <w:rFonts w:ascii="Gill Sans MT" w:hAnsi="Gill Sans MT"/>
          <w:b/>
          <w:bCs/>
          <w:sz w:val="20"/>
        </w:rPr>
        <w:t xml:space="preserve">10. Terms of Contracting </w:t>
      </w:r>
    </w:p>
    <w:p w14:paraId="3178D40B" w14:textId="6B6F23FA" w:rsidR="004D2BE7" w:rsidRPr="00491826" w:rsidRDefault="00EC6D3B" w:rsidP="00B17733">
      <w:pPr>
        <w:ind w:left="284"/>
        <w:jc w:val="both"/>
        <w:rPr>
          <w:rFonts w:ascii="Gill Sans MT" w:hAnsi="Gill Sans MT" w:cs="Arial"/>
          <w:sz w:val="20"/>
        </w:rPr>
      </w:pPr>
      <w:r w:rsidRPr="00491826">
        <w:rPr>
          <w:rFonts w:ascii="Gill Sans MT" w:hAnsi="Gill Sans MT" w:cs="Arial"/>
          <w:sz w:val="20"/>
        </w:rPr>
        <w:t xml:space="preserve">We </w:t>
      </w:r>
      <w:r w:rsidR="004B786E" w:rsidRPr="00491826">
        <w:rPr>
          <w:rFonts w:ascii="Gill Sans MT" w:hAnsi="Gill Sans MT" w:cs="Arial"/>
          <w:sz w:val="20"/>
        </w:rPr>
        <w:t>understand</w:t>
      </w:r>
      <w:r w:rsidRPr="00491826">
        <w:rPr>
          <w:rFonts w:ascii="Gill Sans MT" w:hAnsi="Gill Sans MT" w:cs="Arial"/>
          <w:sz w:val="20"/>
        </w:rPr>
        <w:t xml:space="preserve"> that </w:t>
      </w:r>
      <w:r w:rsidR="004B786E" w:rsidRPr="00491826">
        <w:rPr>
          <w:rFonts w:ascii="Gill Sans MT" w:hAnsi="Gill Sans MT" w:cs="Arial"/>
          <w:sz w:val="20"/>
        </w:rPr>
        <w:t xml:space="preserve">prior to issuing a sub-contract for these services, </w:t>
      </w:r>
      <w:r w:rsidRPr="00491826">
        <w:rPr>
          <w:rFonts w:ascii="Gill Sans MT" w:hAnsi="Gill Sans MT" w:cs="Arial"/>
          <w:sz w:val="20"/>
        </w:rPr>
        <w:t xml:space="preserve">Cowater </w:t>
      </w:r>
      <w:r w:rsidR="004B786E" w:rsidRPr="00491826">
        <w:rPr>
          <w:rFonts w:ascii="Gill Sans MT" w:hAnsi="Gill Sans MT" w:cs="Arial"/>
          <w:sz w:val="20"/>
        </w:rPr>
        <w:t xml:space="preserve">may require that we pass due diligence checks and </w:t>
      </w:r>
      <w:r w:rsidR="00C02D11" w:rsidRPr="00491826">
        <w:rPr>
          <w:rFonts w:ascii="Gill Sans MT" w:hAnsi="Gill Sans MT" w:cs="Arial"/>
          <w:sz w:val="20"/>
        </w:rPr>
        <w:t>accept Cowater’s Supply Chain Code of Conduct.</w:t>
      </w:r>
    </w:p>
    <w:p w14:paraId="183BA99E" w14:textId="77777777" w:rsidR="004D2BE7" w:rsidRPr="00491826" w:rsidRDefault="004D2BE7" w:rsidP="004D2BE7">
      <w:pPr>
        <w:jc w:val="both"/>
        <w:rPr>
          <w:rFonts w:ascii="Gill Sans MT" w:hAnsi="Gill Sans MT" w:cs="Arial"/>
          <w:sz w:val="20"/>
        </w:rPr>
      </w:pPr>
    </w:p>
    <w:p w14:paraId="3224568D" w14:textId="77777777" w:rsidR="00405C85" w:rsidRPr="00491826" w:rsidRDefault="00405C85" w:rsidP="003D53EE">
      <w:pPr>
        <w:jc w:val="both"/>
        <w:rPr>
          <w:rFonts w:ascii="Gill Sans MT" w:hAnsi="Gill Sans MT" w:cs="Arial"/>
          <w:sz w:val="20"/>
        </w:rPr>
      </w:pPr>
    </w:p>
    <w:p w14:paraId="592B6079" w14:textId="3512F86F" w:rsidR="00405C85" w:rsidRPr="00491826" w:rsidRDefault="00405C85" w:rsidP="00A0744F">
      <w:pPr>
        <w:jc w:val="both"/>
        <w:rPr>
          <w:rFonts w:ascii="Gill Sans MT" w:hAnsi="Gill Sans MT" w:cs="Arial"/>
          <w:sz w:val="20"/>
        </w:rPr>
      </w:pPr>
      <w:r w:rsidRPr="00491826">
        <w:rPr>
          <w:rFonts w:ascii="Gill Sans MT" w:hAnsi="Gill Sans MT" w:cs="Arial"/>
          <w:sz w:val="20"/>
        </w:rPr>
        <w:t>I hereby certify that the above statements are true and accurate, to the best of my knowledge.</w:t>
      </w:r>
    </w:p>
    <w:p w14:paraId="7020E263" w14:textId="77777777" w:rsidR="00405C85" w:rsidRPr="00491826" w:rsidRDefault="00405C85" w:rsidP="003D53EE">
      <w:pPr>
        <w:ind w:left="720"/>
        <w:jc w:val="both"/>
        <w:rPr>
          <w:rFonts w:ascii="Gill Sans MT" w:hAnsi="Gill Sans MT" w:cs="Arial"/>
          <w:sz w:val="20"/>
        </w:rPr>
      </w:pPr>
    </w:p>
    <w:p w14:paraId="3899E767" w14:textId="5AC4EBD6" w:rsidR="00405C85" w:rsidRPr="00491826" w:rsidRDefault="00405C85" w:rsidP="003D53EE">
      <w:pPr>
        <w:jc w:val="both"/>
        <w:rPr>
          <w:rFonts w:ascii="Gill Sans MT" w:hAnsi="Gill Sans MT" w:cs="Arial"/>
          <w:sz w:val="20"/>
        </w:rPr>
      </w:pPr>
      <w:r w:rsidRPr="00491826">
        <w:rPr>
          <w:rFonts w:ascii="Gill Sans MT" w:hAnsi="Gill Sans MT" w:cs="Arial"/>
          <w:sz w:val="20"/>
        </w:rPr>
        <w:t xml:space="preserve">Company Name: </w:t>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u w:val="single"/>
        </w:rPr>
        <w:tab/>
      </w:r>
      <w:r w:rsidRPr="00491826">
        <w:rPr>
          <w:rFonts w:ascii="Gill Sans MT" w:hAnsi="Gill Sans MT" w:cs="Arial"/>
          <w:sz w:val="20"/>
        </w:rPr>
        <w:tab/>
      </w:r>
      <w:r w:rsidRPr="00491826">
        <w:rPr>
          <w:rFonts w:ascii="Gill Sans MT" w:hAnsi="Gill Sans MT" w:cs="Arial"/>
          <w:sz w:val="20"/>
        </w:rPr>
        <w:tab/>
      </w:r>
      <w:r w:rsidRPr="00491826">
        <w:rPr>
          <w:rFonts w:ascii="Gill Sans MT" w:hAnsi="Gill Sans MT" w:cs="Arial"/>
          <w:sz w:val="20"/>
        </w:rPr>
        <w:tab/>
      </w:r>
      <w:r w:rsidRPr="00491826">
        <w:rPr>
          <w:rFonts w:ascii="Gill Sans MT" w:hAnsi="Gill Sans MT" w:cs="Arial"/>
          <w:sz w:val="20"/>
        </w:rPr>
        <w:tab/>
        <w:t xml:space="preserve"> </w:t>
      </w:r>
    </w:p>
    <w:p w14:paraId="034F2294" w14:textId="77777777" w:rsidR="00405C85" w:rsidRPr="00491826" w:rsidRDefault="00405C85" w:rsidP="003D53EE">
      <w:pPr>
        <w:jc w:val="both"/>
        <w:rPr>
          <w:rFonts w:ascii="Gill Sans MT" w:hAnsi="Gill Sans MT" w:cs="Arial"/>
          <w:sz w:val="20"/>
        </w:rPr>
      </w:pPr>
    </w:p>
    <w:p w14:paraId="0DEE382C" w14:textId="77777777" w:rsidR="00405C85" w:rsidRPr="00491826" w:rsidRDefault="00405C85" w:rsidP="003D53EE">
      <w:pPr>
        <w:jc w:val="both"/>
        <w:rPr>
          <w:rFonts w:ascii="Gill Sans MT" w:hAnsi="Gill Sans MT" w:cs="Arial"/>
          <w:sz w:val="20"/>
        </w:rPr>
      </w:pPr>
      <w:r w:rsidRPr="00491826">
        <w:rPr>
          <w:rFonts w:ascii="Gill Sans MT" w:hAnsi="Gill Sans MT" w:cs="Arial"/>
          <w:sz w:val="20"/>
        </w:rPr>
        <w:t>By (Signature</w:t>
      </w:r>
      <w:proofErr w:type="gramStart"/>
      <w:r w:rsidRPr="00491826">
        <w:rPr>
          <w:rFonts w:ascii="Gill Sans MT" w:hAnsi="Gill Sans MT" w:cs="Arial"/>
          <w:sz w:val="20"/>
        </w:rPr>
        <w:t>): _</w:t>
      </w:r>
      <w:proofErr w:type="gramEnd"/>
      <w:r w:rsidRPr="00491826">
        <w:rPr>
          <w:rFonts w:ascii="Gill Sans MT" w:hAnsi="Gill Sans MT" w:cs="Arial"/>
          <w:sz w:val="20"/>
        </w:rPr>
        <w:t xml:space="preserve">__________________ Title: _____________________ </w:t>
      </w:r>
    </w:p>
    <w:p w14:paraId="06EDB081" w14:textId="77777777" w:rsidR="00405C85" w:rsidRPr="00491826" w:rsidRDefault="00405C85" w:rsidP="003D53EE">
      <w:pPr>
        <w:jc w:val="both"/>
        <w:rPr>
          <w:rFonts w:ascii="Gill Sans MT" w:hAnsi="Gill Sans MT" w:cs="Arial"/>
          <w:sz w:val="20"/>
        </w:rPr>
      </w:pPr>
    </w:p>
    <w:p w14:paraId="075A5C51" w14:textId="77777777" w:rsidR="00FC1FC9" w:rsidRPr="00491826" w:rsidRDefault="00405C85" w:rsidP="00FC1FC9">
      <w:pPr>
        <w:jc w:val="both"/>
        <w:rPr>
          <w:rFonts w:ascii="Gill Sans MT" w:hAnsi="Gill Sans MT" w:cs="Arial"/>
          <w:sz w:val="20"/>
        </w:rPr>
      </w:pPr>
      <w:r w:rsidRPr="00491826">
        <w:rPr>
          <w:rFonts w:ascii="Gill Sans MT" w:hAnsi="Gill Sans MT" w:cs="Arial"/>
          <w:sz w:val="20"/>
        </w:rPr>
        <w:t>Printed Name: ____________________ Date: ____________________</w:t>
      </w:r>
    </w:p>
    <w:p w14:paraId="433EE4EF" w14:textId="643FD2BE" w:rsidR="00FC1FC9" w:rsidRPr="00491826" w:rsidRDefault="00AF586B">
      <w:pPr>
        <w:overflowPunct/>
        <w:autoSpaceDE/>
        <w:autoSpaceDN/>
        <w:adjustRightInd/>
        <w:spacing w:after="160" w:line="259" w:lineRule="auto"/>
        <w:rPr>
          <w:rFonts w:ascii="Gill Sans MT" w:hAnsi="Gill Sans MT" w:cs="Arial"/>
          <w:sz w:val="20"/>
        </w:rPr>
      </w:pPr>
      <w:r w:rsidRPr="00491826">
        <w:rPr>
          <w:rFonts w:ascii="Gill Sans MT" w:hAnsi="Gill Sans MT" w:cs="Arial"/>
          <w:sz w:val="20"/>
        </w:rPr>
        <w:br w:type="page"/>
      </w:r>
    </w:p>
    <w:p w14:paraId="782E60AA" w14:textId="0DCA08B2" w:rsidR="00AF586B" w:rsidRPr="00491826" w:rsidRDefault="007465F0" w:rsidP="00FD79A2">
      <w:pPr>
        <w:pStyle w:val="Default"/>
        <w:spacing w:after="0" w:line="240" w:lineRule="auto"/>
        <w:jc w:val="both"/>
        <w:rPr>
          <w:rFonts w:ascii="Gill Sans MT" w:hAnsi="Gill Sans MT"/>
          <w:b/>
          <w:bCs/>
          <w:color w:val="000000" w:themeColor="text1"/>
          <w:sz w:val="20"/>
          <w:szCs w:val="20"/>
        </w:rPr>
      </w:pPr>
      <w:bookmarkStart w:id="1" w:name="_Toc371432602"/>
      <w:r w:rsidRPr="00491826">
        <w:rPr>
          <w:rFonts w:ascii="Gill Sans MT" w:hAnsi="Gill Sans MT"/>
          <w:b/>
          <w:bCs/>
          <w:color w:val="000000" w:themeColor="text1"/>
          <w:sz w:val="20"/>
          <w:szCs w:val="20"/>
        </w:rPr>
        <w:lastRenderedPageBreak/>
        <w:t>ANNEX</w:t>
      </w:r>
      <w:r w:rsidR="003D53EE" w:rsidRPr="00491826">
        <w:rPr>
          <w:rFonts w:ascii="Gill Sans MT" w:hAnsi="Gill Sans MT"/>
          <w:b/>
          <w:bCs/>
          <w:color w:val="000000" w:themeColor="text1"/>
          <w:sz w:val="20"/>
          <w:szCs w:val="20"/>
        </w:rPr>
        <w:t xml:space="preserve"> </w:t>
      </w:r>
      <w:r w:rsidR="004A7A68" w:rsidRPr="00491826">
        <w:rPr>
          <w:rFonts w:ascii="Gill Sans MT" w:hAnsi="Gill Sans MT"/>
          <w:b/>
          <w:bCs/>
          <w:color w:val="000000" w:themeColor="text1"/>
          <w:sz w:val="20"/>
          <w:szCs w:val="20"/>
        </w:rPr>
        <w:t>3</w:t>
      </w:r>
      <w:r w:rsidR="003D53EE" w:rsidRPr="00491826">
        <w:rPr>
          <w:rFonts w:ascii="Gill Sans MT" w:hAnsi="Gill Sans MT"/>
          <w:b/>
          <w:bCs/>
          <w:color w:val="000000" w:themeColor="text1"/>
          <w:sz w:val="20"/>
          <w:szCs w:val="20"/>
        </w:rPr>
        <w:t>: Price Schedule</w:t>
      </w:r>
      <w:bookmarkStart w:id="2" w:name="_Hlk89357316"/>
      <w:bookmarkEnd w:id="1"/>
    </w:p>
    <w:p w14:paraId="3A37C27E" w14:textId="77777777" w:rsidR="00AF586B" w:rsidRPr="00491826" w:rsidRDefault="00AF586B" w:rsidP="00FD79A2">
      <w:pPr>
        <w:pStyle w:val="Default"/>
        <w:spacing w:after="0" w:line="240" w:lineRule="auto"/>
        <w:jc w:val="both"/>
        <w:rPr>
          <w:rFonts w:ascii="Gill Sans MT" w:hAnsi="Gill Sans MT"/>
          <w:b/>
          <w:bCs/>
          <w:color w:val="000000" w:themeColor="text1"/>
          <w:sz w:val="20"/>
          <w:szCs w:val="20"/>
        </w:rPr>
      </w:pPr>
    </w:p>
    <w:p w14:paraId="7B4D2F36" w14:textId="07119ED5" w:rsidR="003D53EE" w:rsidRPr="00491826" w:rsidRDefault="00110098" w:rsidP="00FD79A2">
      <w:pPr>
        <w:pStyle w:val="Default"/>
        <w:spacing w:after="0" w:line="240" w:lineRule="auto"/>
        <w:jc w:val="both"/>
        <w:rPr>
          <w:rFonts w:ascii="Gill Sans MT" w:hAnsi="Gill Sans MT"/>
          <w:color w:val="000000" w:themeColor="text1"/>
          <w:sz w:val="20"/>
          <w:szCs w:val="20"/>
        </w:rPr>
      </w:pPr>
      <w:r w:rsidRPr="00491826">
        <w:rPr>
          <w:rFonts w:ascii="Gill Sans MT" w:hAnsi="Gill Sans MT"/>
          <w:color w:val="000000" w:themeColor="text1"/>
          <w:sz w:val="20"/>
          <w:szCs w:val="20"/>
        </w:rPr>
        <w:t xml:space="preserve">This </w:t>
      </w:r>
      <w:proofErr w:type="gramStart"/>
      <w:r w:rsidRPr="00491826">
        <w:rPr>
          <w:rFonts w:ascii="Gill Sans MT" w:hAnsi="Gill Sans MT"/>
          <w:color w:val="000000" w:themeColor="text1"/>
          <w:sz w:val="20"/>
          <w:szCs w:val="20"/>
        </w:rPr>
        <w:t>a summary</w:t>
      </w:r>
      <w:proofErr w:type="gramEnd"/>
      <w:r w:rsidRPr="00491826">
        <w:rPr>
          <w:rFonts w:ascii="Gill Sans MT" w:hAnsi="Gill Sans MT"/>
          <w:color w:val="000000" w:themeColor="text1"/>
          <w:sz w:val="20"/>
          <w:szCs w:val="20"/>
        </w:rPr>
        <w:t xml:space="preserve"> table. A detailed budget should also be provided showing positions, rates, and expenses.</w:t>
      </w:r>
      <w:r w:rsidR="0001626F" w:rsidRPr="00491826">
        <w:rPr>
          <w:rFonts w:ascii="Gill Sans MT" w:hAnsi="Gill Sans MT"/>
          <w:color w:val="000000" w:themeColor="text1"/>
          <w:sz w:val="20"/>
          <w:szCs w:val="20"/>
        </w:rPr>
        <w:t xml:space="preserve"> Detailed budgets should be divided by phase (</w:t>
      </w:r>
      <w:r w:rsidR="00E83DC1" w:rsidRPr="00491826">
        <w:rPr>
          <w:rFonts w:ascii="Gill Sans MT" w:hAnsi="Gill Sans MT"/>
          <w:color w:val="000000" w:themeColor="text1"/>
          <w:sz w:val="20"/>
          <w:szCs w:val="20"/>
        </w:rPr>
        <w:t>e.g.,</w:t>
      </w:r>
      <w:r w:rsidR="00864D6F" w:rsidRPr="00491826">
        <w:rPr>
          <w:rFonts w:ascii="Gill Sans MT" w:hAnsi="Gill Sans MT"/>
          <w:color w:val="000000" w:themeColor="text1"/>
          <w:sz w:val="20"/>
          <w:szCs w:val="20"/>
        </w:rPr>
        <w:t xml:space="preserve"> Inception</w:t>
      </w:r>
      <w:r w:rsidR="0001626F" w:rsidRPr="00491826">
        <w:rPr>
          <w:rFonts w:ascii="Gill Sans MT" w:hAnsi="Gill Sans MT"/>
          <w:color w:val="000000" w:themeColor="text1"/>
          <w:sz w:val="20"/>
          <w:szCs w:val="20"/>
        </w:rPr>
        <w:t xml:space="preserve">” and “Implementation”). </w:t>
      </w:r>
    </w:p>
    <w:bookmarkEnd w:id="2"/>
    <w:p w14:paraId="5B192799" w14:textId="77777777" w:rsidR="003D53EE" w:rsidRPr="00491826" w:rsidRDefault="003D53EE" w:rsidP="003D53EE">
      <w:pPr>
        <w:rPr>
          <w:rFonts w:ascii="Gill Sans MT" w:hAnsi="Gill Sans MT"/>
          <w:color w:val="000000" w:themeColor="text1"/>
          <w:sz w:val="20"/>
        </w:rPr>
      </w:pPr>
    </w:p>
    <w:tbl>
      <w:tblPr>
        <w:tblW w:w="10419"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47"/>
        <w:gridCol w:w="2643"/>
        <w:gridCol w:w="2937"/>
        <w:gridCol w:w="753"/>
        <w:gridCol w:w="1509"/>
        <w:gridCol w:w="1530"/>
      </w:tblGrid>
      <w:tr w:rsidR="009F5403" w:rsidRPr="00491826" w14:paraId="172931A0" w14:textId="77777777" w:rsidTr="00401D52">
        <w:tc>
          <w:tcPr>
            <w:tcW w:w="1047" w:type="dxa"/>
          </w:tcPr>
          <w:p w14:paraId="6F10F185" w14:textId="09524A04"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 xml:space="preserve">Item </w:t>
            </w:r>
            <w:r w:rsidR="00126053" w:rsidRPr="00491826">
              <w:rPr>
                <w:rFonts w:ascii="Gill Sans MT" w:hAnsi="Gill Sans MT"/>
                <w:color w:val="000000" w:themeColor="text1"/>
                <w:sz w:val="20"/>
              </w:rPr>
              <w:t>No.</w:t>
            </w:r>
          </w:p>
        </w:tc>
        <w:tc>
          <w:tcPr>
            <w:tcW w:w="2643" w:type="dxa"/>
          </w:tcPr>
          <w:p w14:paraId="780E6C74"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Item Name</w:t>
            </w:r>
          </w:p>
        </w:tc>
        <w:tc>
          <w:tcPr>
            <w:tcW w:w="2937" w:type="dxa"/>
          </w:tcPr>
          <w:p w14:paraId="5C63A922"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Description/Specifications</w:t>
            </w:r>
          </w:p>
        </w:tc>
        <w:tc>
          <w:tcPr>
            <w:tcW w:w="753" w:type="dxa"/>
          </w:tcPr>
          <w:p w14:paraId="765C5517" w14:textId="0AF8C4E3" w:rsidR="003D53EE" w:rsidRPr="00491826" w:rsidRDefault="00126053" w:rsidP="0001626F">
            <w:pPr>
              <w:rPr>
                <w:rFonts w:ascii="Gill Sans MT" w:hAnsi="Gill Sans MT"/>
                <w:color w:val="000000" w:themeColor="text1"/>
                <w:sz w:val="20"/>
              </w:rPr>
            </w:pPr>
            <w:r w:rsidRPr="00491826">
              <w:rPr>
                <w:rFonts w:ascii="Gill Sans MT" w:hAnsi="Gill Sans MT"/>
                <w:color w:val="000000" w:themeColor="text1"/>
                <w:sz w:val="20"/>
              </w:rPr>
              <w:t>QTY</w:t>
            </w:r>
          </w:p>
        </w:tc>
        <w:tc>
          <w:tcPr>
            <w:tcW w:w="1509" w:type="dxa"/>
          </w:tcPr>
          <w:p w14:paraId="4F394818"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Unit Price</w:t>
            </w:r>
          </w:p>
        </w:tc>
        <w:tc>
          <w:tcPr>
            <w:tcW w:w="1530" w:type="dxa"/>
          </w:tcPr>
          <w:p w14:paraId="638F9A8E"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Total Price</w:t>
            </w:r>
          </w:p>
        </w:tc>
      </w:tr>
      <w:tr w:rsidR="009F5403" w:rsidRPr="00491826" w14:paraId="743D8BD5" w14:textId="77777777" w:rsidTr="00401D52">
        <w:tc>
          <w:tcPr>
            <w:tcW w:w="1047" w:type="dxa"/>
          </w:tcPr>
          <w:p w14:paraId="52B85036" w14:textId="2334DC76" w:rsidR="003D53EE" w:rsidRPr="00491826" w:rsidRDefault="00126053" w:rsidP="0001626F">
            <w:pPr>
              <w:rPr>
                <w:rFonts w:ascii="Gill Sans MT" w:hAnsi="Gill Sans MT"/>
                <w:color w:val="000000" w:themeColor="text1"/>
                <w:sz w:val="20"/>
              </w:rPr>
            </w:pPr>
            <w:r w:rsidRPr="00491826">
              <w:rPr>
                <w:rFonts w:ascii="Gill Sans MT" w:hAnsi="Gill Sans MT"/>
                <w:color w:val="000000" w:themeColor="text1"/>
                <w:sz w:val="20"/>
              </w:rPr>
              <w:t>1.</w:t>
            </w:r>
          </w:p>
        </w:tc>
        <w:tc>
          <w:tcPr>
            <w:tcW w:w="2643" w:type="dxa"/>
          </w:tcPr>
          <w:p w14:paraId="608C55AE" w14:textId="77777777" w:rsidR="003D53EE" w:rsidRPr="00491826" w:rsidRDefault="003D53EE" w:rsidP="0001626F">
            <w:pPr>
              <w:rPr>
                <w:rFonts w:ascii="Gill Sans MT" w:hAnsi="Gill Sans MT"/>
                <w:color w:val="000000" w:themeColor="text1"/>
                <w:sz w:val="20"/>
              </w:rPr>
            </w:pPr>
          </w:p>
          <w:p w14:paraId="185E2033" w14:textId="77777777" w:rsidR="00843933" w:rsidRPr="00491826" w:rsidRDefault="00843933" w:rsidP="0001626F">
            <w:pPr>
              <w:rPr>
                <w:rFonts w:ascii="Gill Sans MT" w:hAnsi="Gill Sans MT"/>
                <w:color w:val="000000" w:themeColor="text1"/>
                <w:sz w:val="20"/>
              </w:rPr>
            </w:pPr>
          </w:p>
          <w:p w14:paraId="03E9FC24" w14:textId="02BFEFC6" w:rsidR="00843933" w:rsidRPr="00491826" w:rsidRDefault="00843933" w:rsidP="0001626F">
            <w:pPr>
              <w:rPr>
                <w:rFonts w:ascii="Gill Sans MT" w:hAnsi="Gill Sans MT"/>
                <w:color w:val="000000" w:themeColor="text1"/>
                <w:sz w:val="20"/>
              </w:rPr>
            </w:pPr>
          </w:p>
        </w:tc>
        <w:tc>
          <w:tcPr>
            <w:tcW w:w="2937" w:type="dxa"/>
          </w:tcPr>
          <w:p w14:paraId="427AA05C" w14:textId="77777777" w:rsidR="003D53EE" w:rsidRPr="00491826" w:rsidRDefault="003D53EE" w:rsidP="0001626F">
            <w:pPr>
              <w:rPr>
                <w:rFonts w:ascii="Gill Sans MT" w:hAnsi="Gill Sans MT"/>
                <w:color w:val="000000" w:themeColor="text1"/>
                <w:sz w:val="20"/>
              </w:rPr>
            </w:pPr>
          </w:p>
        </w:tc>
        <w:tc>
          <w:tcPr>
            <w:tcW w:w="753" w:type="dxa"/>
          </w:tcPr>
          <w:p w14:paraId="7566B47F" w14:textId="77777777" w:rsidR="003D53EE" w:rsidRPr="00491826" w:rsidRDefault="003D53EE" w:rsidP="0001626F">
            <w:pPr>
              <w:rPr>
                <w:rFonts w:ascii="Gill Sans MT" w:hAnsi="Gill Sans MT"/>
                <w:color w:val="000000" w:themeColor="text1"/>
                <w:sz w:val="20"/>
              </w:rPr>
            </w:pPr>
          </w:p>
        </w:tc>
        <w:tc>
          <w:tcPr>
            <w:tcW w:w="1509" w:type="dxa"/>
          </w:tcPr>
          <w:p w14:paraId="00276C7E" w14:textId="77777777" w:rsidR="003D53EE" w:rsidRPr="00491826" w:rsidRDefault="003D53EE" w:rsidP="0001626F">
            <w:pPr>
              <w:rPr>
                <w:rFonts w:ascii="Gill Sans MT" w:hAnsi="Gill Sans MT"/>
                <w:color w:val="000000" w:themeColor="text1"/>
                <w:sz w:val="20"/>
              </w:rPr>
            </w:pPr>
          </w:p>
        </w:tc>
        <w:tc>
          <w:tcPr>
            <w:tcW w:w="1530" w:type="dxa"/>
          </w:tcPr>
          <w:p w14:paraId="0379D719" w14:textId="77777777" w:rsidR="003D53EE" w:rsidRPr="00491826" w:rsidRDefault="003D53EE" w:rsidP="0001626F">
            <w:pPr>
              <w:rPr>
                <w:rFonts w:ascii="Gill Sans MT" w:hAnsi="Gill Sans MT"/>
                <w:color w:val="000000" w:themeColor="text1"/>
                <w:sz w:val="20"/>
              </w:rPr>
            </w:pPr>
          </w:p>
        </w:tc>
      </w:tr>
      <w:tr w:rsidR="009F5403" w:rsidRPr="00491826" w14:paraId="008D302D" w14:textId="77777777" w:rsidTr="00401D52">
        <w:trPr>
          <w:trHeight w:val="719"/>
        </w:trPr>
        <w:tc>
          <w:tcPr>
            <w:tcW w:w="1047" w:type="dxa"/>
          </w:tcPr>
          <w:p w14:paraId="782A69F7"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2</w:t>
            </w:r>
          </w:p>
        </w:tc>
        <w:tc>
          <w:tcPr>
            <w:tcW w:w="2643" w:type="dxa"/>
          </w:tcPr>
          <w:p w14:paraId="282D21CB" w14:textId="77777777" w:rsidR="003D53EE" w:rsidRPr="00491826" w:rsidRDefault="003D53EE" w:rsidP="0001626F">
            <w:pPr>
              <w:rPr>
                <w:rFonts w:ascii="Gill Sans MT" w:hAnsi="Gill Sans MT"/>
                <w:bCs/>
                <w:color w:val="000000" w:themeColor="text1"/>
                <w:sz w:val="20"/>
              </w:rPr>
            </w:pPr>
          </w:p>
          <w:p w14:paraId="0E301EE5" w14:textId="44A9263F" w:rsidR="00843933" w:rsidRPr="00491826" w:rsidRDefault="00843933" w:rsidP="0001626F">
            <w:pPr>
              <w:rPr>
                <w:rFonts w:ascii="Gill Sans MT" w:hAnsi="Gill Sans MT"/>
                <w:color w:val="000000" w:themeColor="text1"/>
                <w:sz w:val="20"/>
              </w:rPr>
            </w:pPr>
          </w:p>
        </w:tc>
        <w:tc>
          <w:tcPr>
            <w:tcW w:w="2937" w:type="dxa"/>
          </w:tcPr>
          <w:p w14:paraId="671DFBE6" w14:textId="77777777" w:rsidR="003D53EE" w:rsidRPr="00491826" w:rsidRDefault="003D53EE" w:rsidP="0001626F">
            <w:pPr>
              <w:rPr>
                <w:rFonts w:ascii="Gill Sans MT" w:hAnsi="Gill Sans MT"/>
                <w:color w:val="000000" w:themeColor="text1"/>
                <w:sz w:val="20"/>
              </w:rPr>
            </w:pPr>
          </w:p>
        </w:tc>
        <w:tc>
          <w:tcPr>
            <w:tcW w:w="753" w:type="dxa"/>
          </w:tcPr>
          <w:p w14:paraId="0455960D" w14:textId="77777777" w:rsidR="003D53EE" w:rsidRPr="00491826" w:rsidRDefault="003D53EE" w:rsidP="0001626F">
            <w:pPr>
              <w:rPr>
                <w:rFonts w:ascii="Gill Sans MT" w:hAnsi="Gill Sans MT"/>
                <w:color w:val="000000" w:themeColor="text1"/>
                <w:sz w:val="20"/>
              </w:rPr>
            </w:pPr>
          </w:p>
        </w:tc>
        <w:tc>
          <w:tcPr>
            <w:tcW w:w="1509" w:type="dxa"/>
          </w:tcPr>
          <w:p w14:paraId="626A2EFC" w14:textId="77777777" w:rsidR="003D53EE" w:rsidRPr="00491826" w:rsidRDefault="003D53EE" w:rsidP="0001626F">
            <w:pPr>
              <w:rPr>
                <w:rFonts w:ascii="Gill Sans MT" w:hAnsi="Gill Sans MT"/>
                <w:color w:val="000000" w:themeColor="text1"/>
                <w:sz w:val="20"/>
              </w:rPr>
            </w:pPr>
          </w:p>
        </w:tc>
        <w:tc>
          <w:tcPr>
            <w:tcW w:w="1530" w:type="dxa"/>
          </w:tcPr>
          <w:p w14:paraId="1E997794" w14:textId="77777777" w:rsidR="003D53EE" w:rsidRPr="00491826" w:rsidRDefault="003D53EE" w:rsidP="0001626F">
            <w:pPr>
              <w:rPr>
                <w:rFonts w:ascii="Gill Sans MT" w:hAnsi="Gill Sans MT"/>
                <w:color w:val="000000" w:themeColor="text1"/>
                <w:sz w:val="20"/>
              </w:rPr>
            </w:pPr>
          </w:p>
        </w:tc>
      </w:tr>
      <w:tr w:rsidR="009F5403" w:rsidRPr="00491826" w14:paraId="72A5057E" w14:textId="77777777" w:rsidTr="00401D52">
        <w:trPr>
          <w:trHeight w:val="710"/>
        </w:trPr>
        <w:tc>
          <w:tcPr>
            <w:tcW w:w="1047" w:type="dxa"/>
          </w:tcPr>
          <w:p w14:paraId="437DE5CB" w14:textId="77777777" w:rsidR="00955D0A" w:rsidRPr="00491826" w:rsidRDefault="00955D0A" w:rsidP="0001626F">
            <w:pPr>
              <w:rPr>
                <w:rFonts w:ascii="Gill Sans MT" w:hAnsi="Gill Sans MT"/>
                <w:color w:val="000000" w:themeColor="text1"/>
                <w:sz w:val="20"/>
              </w:rPr>
            </w:pPr>
            <w:r w:rsidRPr="00491826">
              <w:rPr>
                <w:rFonts w:ascii="Gill Sans MT" w:hAnsi="Gill Sans MT"/>
                <w:color w:val="000000" w:themeColor="text1"/>
                <w:sz w:val="20"/>
              </w:rPr>
              <w:t>3</w:t>
            </w:r>
          </w:p>
        </w:tc>
        <w:tc>
          <w:tcPr>
            <w:tcW w:w="2643" w:type="dxa"/>
          </w:tcPr>
          <w:p w14:paraId="4FE58678" w14:textId="77777777" w:rsidR="00955D0A" w:rsidRPr="00491826" w:rsidRDefault="00955D0A" w:rsidP="0001626F">
            <w:pPr>
              <w:rPr>
                <w:rFonts w:ascii="Gill Sans MT" w:hAnsi="Gill Sans MT"/>
                <w:color w:val="000000" w:themeColor="text1"/>
                <w:sz w:val="20"/>
              </w:rPr>
            </w:pPr>
            <w:r w:rsidRPr="00491826">
              <w:rPr>
                <w:rFonts w:ascii="Gill Sans MT" w:hAnsi="Gill Sans MT"/>
                <w:color w:val="000000" w:themeColor="text1"/>
                <w:sz w:val="20"/>
              </w:rPr>
              <w:t>VAT</w:t>
            </w:r>
          </w:p>
        </w:tc>
        <w:tc>
          <w:tcPr>
            <w:tcW w:w="6729" w:type="dxa"/>
            <w:gridSpan w:val="4"/>
          </w:tcPr>
          <w:p w14:paraId="50EEC269" w14:textId="60695411" w:rsidR="00955D0A" w:rsidRPr="00491826" w:rsidRDefault="00955D0A" w:rsidP="00864D6F">
            <w:pPr>
              <w:jc w:val="center"/>
              <w:rPr>
                <w:rFonts w:ascii="Gill Sans MT" w:hAnsi="Gill Sans MT"/>
                <w:color w:val="000000" w:themeColor="text1"/>
                <w:sz w:val="20"/>
              </w:rPr>
            </w:pPr>
            <w:r w:rsidRPr="00491826">
              <w:rPr>
                <w:rFonts w:ascii="Gill Sans MT" w:hAnsi="Gill Sans MT"/>
                <w:color w:val="000000" w:themeColor="text1"/>
                <w:sz w:val="20"/>
              </w:rPr>
              <w:t>Price should not include VAT.</w:t>
            </w:r>
          </w:p>
        </w:tc>
      </w:tr>
      <w:tr w:rsidR="001D46FC" w:rsidRPr="00491826" w14:paraId="56C2F0F8" w14:textId="77777777" w:rsidTr="00401D52">
        <w:trPr>
          <w:trHeight w:val="431"/>
        </w:trPr>
        <w:tc>
          <w:tcPr>
            <w:tcW w:w="8889" w:type="dxa"/>
            <w:gridSpan w:val="5"/>
            <w:shd w:val="clear" w:color="auto" w:fill="FFF2CC" w:themeFill="accent4" w:themeFillTint="33"/>
          </w:tcPr>
          <w:p w14:paraId="7C9BCB8D" w14:textId="5A42CE52"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 xml:space="preserve">GRAND TOTAL IN </w:t>
            </w:r>
            <w:r w:rsidR="00C160C7" w:rsidRPr="00491826">
              <w:rPr>
                <w:rFonts w:ascii="Gill Sans MT" w:hAnsi="Gill Sans MT"/>
                <w:color w:val="000000" w:themeColor="text1"/>
                <w:sz w:val="20"/>
              </w:rPr>
              <w:t>GREAT BRITISH POUND</w:t>
            </w:r>
            <w:r w:rsidRPr="00491826">
              <w:rPr>
                <w:rFonts w:ascii="Gill Sans MT" w:hAnsi="Gill Sans MT"/>
                <w:color w:val="000000" w:themeColor="text1"/>
                <w:sz w:val="20"/>
              </w:rPr>
              <w:t xml:space="preserve"> </w:t>
            </w:r>
            <w:r w:rsidR="00407BEA" w:rsidRPr="00491826">
              <w:rPr>
                <w:rFonts w:ascii="Gill Sans MT" w:hAnsi="Gill Sans MT"/>
                <w:color w:val="000000" w:themeColor="text1"/>
                <w:sz w:val="20"/>
              </w:rPr>
              <w:t>GBP</w:t>
            </w:r>
            <w:r w:rsidRPr="00491826">
              <w:rPr>
                <w:rFonts w:ascii="Gill Sans MT" w:hAnsi="Gill Sans MT"/>
                <w:color w:val="000000" w:themeColor="text1"/>
                <w:sz w:val="20"/>
              </w:rPr>
              <w:tab/>
            </w:r>
          </w:p>
        </w:tc>
        <w:tc>
          <w:tcPr>
            <w:tcW w:w="1530" w:type="dxa"/>
            <w:shd w:val="clear" w:color="auto" w:fill="FFF2CC" w:themeFill="accent4" w:themeFillTint="33"/>
          </w:tcPr>
          <w:p w14:paraId="7FDCDACD" w14:textId="57408F15" w:rsidR="003D53EE" w:rsidRPr="00491826" w:rsidRDefault="00076D5A" w:rsidP="0001626F">
            <w:pPr>
              <w:rPr>
                <w:rFonts w:ascii="Gill Sans MT" w:hAnsi="Gill Sans MT"/>
                <w:b/>
                <w:bCs/>
                <w:color w:val="000000" w:themeColor="text1"/>
                <w:sz w:val="20"/>
              </w:rPr>
            </w:pPr>
            <w:r w:rsidRPr="00491826">
              <w:rPr>
                <w:rFonts w:ascii="Gill Sans MT" w:hAnsi="Gill Sans MT"/>
                <w:b/>
                <w:bCs/>
                <w:color w:val="000000" w:themeColor="text1"/>
                <w:sz w:val="20"/>
              </w:rPr>
              <w:t>£</w:t>
            </w:r>
          </w:p>
        </w:tc>
      </w:tr>
    </w:tbl>
    <w:p w14:paraId="0FA335BC" w14:textId="77777777" w:rsidR="003D53EE" w:rsidRPr="00491826" w:rsidRDefault="003D53EE" w:rsidP="003D53EE">
      <w:pPr>
        <w:rPr>
          <w:rFonts w:ascii="Gill Sans MT" w:hAnsi="Gill Sans MT"/>
          <w:color w:val="000000" w:themeColor="text1"/>
          <w:sz w:val="20"/>
        </w:rPr>
      </w:pPr>
    </w:p>
    <w:tbl>
      <w:tblPr>
        <w:tblW w:w="0" w:type="auto"/>
        <w:tblInd w:w="-252" w:type="dxa"/>
        <w:tblBorders>
          <w:top w:val="single" w:sz="2" w:space="0" w:color="auto"/>
          <w:left w:val="single" w:sz="2" w:space="0" w:color="auto"/>
          <w:bottom w:val="single" w:sz="2" w:space="0" w:color="auto"/>
          <w:right w:val="single" w:sz="2" w:space="0" w:color="auto"/>
          <w:insideH w:val="single" w:sz="18" w:space="0" w:color="auto"/>
          <w:insideV w:val="single" w:sz="18" w:space="0" w:color="auto"/>
        </w:tblBorders>
        <w:tblLook w:val="04A0" w:firstRow="1" w:lastRow="0" w:firstColumn="1" w:lastColumn="0" w:noHBand="0" w:noVBand="1"/>
      </w:tblPr>
      <w:tblGrid>
        <w:gridCol w:w="10419"/>
      </w:tblGrid>
      <w:tr w:rsidR="00086204" w:rsidRPr="00491826" w14:paraId="5B3AB3E7" w14:textId="77777777" w:rsidTr="00401D52">
        <w:trPr>
          <w:trHeight w:val="423"/>
        </w:trPr>
        <w:tc>
          <w:tcPr>
            <w:tcW w:w="10419" w:type="dxa"/>
            <w:shd w:val="clear" w:color="auto" w:fill="FFF2CC" w:themeFill="accent4" w:themeFillTint="33"/>
          </w:tcPr>
          <w:p w14:paraId="03512665" w14:textId="77777777" w:rsidR="003D53EE" w:rsidRPr="00491826" w:rsidRDefault="003D53EE" w:rsidP="0001626F">
            <w:pPr>
              <w:rPr>
                <w:rFonts w:ascii="Gill Sans MT" w:hAnsi="Gill Sans MT"/>
                <w:b/>
                <w:color w:val="000000" w:themeColor="text1"/>
                <w:sz w:val="20"/>
              </w:rPr>
            </w:pPr>
            <w:r w:rsidRPr="00491826">
              <w:rPr>
                <w:rFonts w:ascii="Gill Sans MT" w:hAnsi="Gill Sans MT"/>
                <w:b/>
                <w:color w:val="000000" w:themeColor="text1"/>
                <w:sz w:val="20"/>
              </w:rPr>
              <w:t xml:space="preserve">Delivery Period: </w:t>
            </w:r>
            <w:r w:rsidRPr="00491826">
              <w:rPr>
                <w:rStyle w:val="PlaceholderText"/>
                <w:rFonts w:ascii="Gill Sans MT" w:hAnsi="Gill Sans MT"/>
                <w:color w:val="000000" w:themeColor="text1"/>
                <w:sz w:val="20"/>
              </w:rPr>
              <w:t>Click here to enter text.</w:t>
            </w:r>
          </w:p>
        </w:tc>
      </w:tr>
    </w:tbl>
    <w:p w14:paraId="76147C22" w14:textId="3950D73E" w:rsidR="003D53EE" w:rsidRPr="00491826" w:rsidRDefault="003D53EE" w:rsidP="0E57550E">
      <w:pPr>
        <w:pStyle w:val="Heading2"/>
        <w:numPr>
          <w:ilvl w:val="0"/>
          <w:numId w:val="0"/>
        </w:numPr>
        <w:rPr>
          <w:rFonts w:ascii="Gill Sans MT" w:hAnsi="Gill Sans MT"/>
          <w:b w:val="0"/>
          <w:bCs w:val="0"/>
          <w:i/>
          <w:color w:val="000000" w:themeColor="text1"/>
          <w:sz w:val="20"/>
          <w:szCs w:val="20"/>
        </w:rPr>
        <w:sectPr w:rsidR="003D53EE" w:rsidRPr="00491826" w:rsidSect="00BD1133">
          <w:headerReference w:type="default" r:id="rId17"/>
          <w:footerReference w:type="default" r:id="rId18"/>
          <w:pgSz w:w="12240" w:h="15840" w:code="1"/>
          <w:pgMar w:top="1080" w:right="990" w:bottom="720" w:left="990" w:header="720" w:footer="720" w:gutter="0"/>
          <w:cols w:space="720"/>
          <w:docGrid w:linePitch="360"/>
        </w:sectPr>
      </w:pPr>
      <w:r w:rsidRPr="00491826">
        <w:rPr>
          <w:rFonts w:ascii="Gill Sans MT" w:hAnsi="Gill Sans MT"/>
          <w:b w:val="0"/>
          <w:bCs w:val="0"/>
          <w:i/>
          <w:color w:val="000000" w:themeColor="text1"/>
          <w:sz w:val="20"/>
          <w:szCs w:val="20"/>
        </w:rPr>
        <w:t xml:space="preserve">Note: </w:t>
      </w:r>
      <w:proofErr w:type="gramStart"/>
      <w:r w:rsidR="0000287B" w:rsidRPr="00491826">
        <w:rPr>
          <w:rFonts w:ascii="Gill Sans MT" w:hAnsi="Gill Sans MT"/>
          <w:b w:val="0"/>
          <w:bCs w:val="0"/>
          <w:i/>
          <w:color w:val="000000" w:themeColor="text1"/>
          <w:sz w:val="20"/>
          <w:szCs w:val="20"/>
        </w:rPr>
        <w:t>All cost</w:t>
      </w:r>
      <w:proofErr w:type="gramEnd"/>
      <w:r w:rsidR="0000287B" w:rsidRPr="00491826">
        <w:rPr>
          <w:rFonts w:ascii="Gill Sans MT" w:hAnsi="Gill Sans MT"/>
          <w:b w:val="0"/>
          <w:bCs w:val="0"/>
          <w:i/>
          <w:color w:val="000000" w:themeColor="text1"/>
          <w:sz w:val="20"/>
          <w:szCs w:val="20"/>
        </w:rPr>
        <w:t xml:space="preserve"> offers must be in GBP. </w:t>
      </w:r>
    </w:p>
    <w:p w14:paraId="0AEB25AE" w14:textId="6D547896" w:rsidR="003D53EE" w:rsidRPr="00491826" w:rsidRDefault="00707524" w:rsidP="005F4891">
      <w:pPr>
        <w:pStyle w:val="Heading2"/>
        <w:numPr>
          <w:ilvl w:val="0"/>
          <w:numId w:val="0"/>
        </w:numPr>
        <w:rPr>
          <w:rFonts w:ascii="Gill Sans MT" w:hAnsi="Gill Sans MT"/>
          <w:color w:val="000000" w:themeColor="text1"/>
          <w:sz w:val="20"/>
          <w:szCs w:val="20"/>
          <w:u w:val="single"/>
        </w:rPr>
      </w:pPr>
      <w:bookmarkStart w:id="3" w:name="_Toc371432605"/>
      <w:r w:rsidRPr="00491826">
        <w:rPr>
          <w:rFonts w:ascii="Gill Sans MT" w:hAnsi="Gill Sans MT"/>
          <w:color w:val="000000" w:themeColor="text1"/>
          <w:sz w:val="20"/>
          <w:szCs w:val="20"/>
          <w:u w:val="single"/>
        </w:rPr>
        <w:lastRenderedPageBreak/>
        <w:t xml:space="preserve">ANNEX </w:t>
      </w:r>
      <w:r w:rsidR="004A7A68" w:rsidRPr="00491826">
        <w:rPr>
          <w:rFonts w:ascii="Gill Sans MT" w:hAnsi="Gill Sans MT"/>
          <w:color w:val="000000" w:themeColor="text1"/>
          <w:sz w:val="20"/>
          <w:szCs w:val="20"/>
          <w:u w:val="single"/>
        </w:rPr>
        <w:t>4</w:t>
      </w:r>
      <w:r w:rsidR="003D53EE" w:rsidRPr="00491826">
        <w:rPr>
          <w:rFonts w:ascii="Gill Sans MT" w:hAnsi="Gill Sans MT"/>
          <w:color w:val="000000" w:themeColor="text1"/>
          <w:sz w:val="20"/>
          <w:szCs w:val="20"/>
          <w:u w:val="single"/>
        </w:rPr>
        <w:t>: Past Performance Form</w:t>
      </w:r>
      <w:bookmarkEnd w:id="3"/>
    </w:p>
    <w:p w14:paraId="093FACC5" w14:textId="77777777" w:rsidR="005F4891" w:rsidRPr="00491826" w:rsidRDefault="005F4891" w:rsidP="005F4891">
      <w:pPr>
        <w:rPr>
          <w:rFonts w:ascii="Gill Sans MT" w:hAnsi="Gill Sans MT"/>
        </w:rPr>
      </w:pPr>
    </w:p>
    <w:p w14:paraId="7A114B77" w14:textId="7F455FD9" w:rsidR="003D53EE" w:rsidRPr="00491826" w:rsidRDefault="003D53EE" w:rsidP="0E57550E">
      <w:pPr>
        <w:rPr>
          <w:rFonts w:ascii="Gill Sans MT" w:hAnsi="Gill Sans MT"/>
          <w:color w:val="000000" w:themeColor="text1"/>
          <w:sz w:val="20"/>
        </w:rPr>
      </w:pPr>
      <w:r w:rsidRPr="00491826">
        <w:rPr>
          <w:rFonts w:ascii="Gill Sans MT" w:hAnsi="Gill Sans MT"/>
          <w:color w:val="000000" w:themeColor="text1"/>
          <w:sz w:val="20"/>
        </w:rPr>
        <w:t xml:space="preserve">Include </w:t>
      </w:r>
      <w:r w:rsidR="002333E1" w:rsidRPr="00491826">
        <w:rPr>
          <w:rFonts w:ascii="Gill Sans MT" w:hAnsi="Gill Sans MT"/>
          <w:color w:val="000000" w:themeColor="text1"/>
          <w:sz w:val="20"/>
        </w:rPr>
        <w:t>programme</w:t>
      </w:r>
      <w:r w:rsidRPr="00491826">
        <w:rPr>
          <w:rFonts w:ascii="Gill Sans MT" w:hAnsi="Gill Sans MT"/>
          <w:color w:val="000000" w:themeColor="text1"/>
          <w:sz w:val="20"/>
        </w:rPr>
        <w:t xml:space="preserve">s that best illustrate your work experience relevant to this RFP, sorted by decreasing order of completion date. </w:t>
      </w:r>
    </w:p>
    <w:p w14:paraId="04890A79" w14:textId="431DE55D" w:rsidR="003D53EE" w:rsidRPr="00491826" w:rsidRDefault="002333E1" w:rsidP="0E57550E">
      <w:pPr>
        <w:rPr>
          <w:rFonts w:ascii="Gill Sans MT" w:hAnsi="Gill Sans MT"/>
          <w:color w:val="000000" w:themeColor="text1"/>
          <w:sz w:val="20"/>
        </w:rPr>
      </w:pPr>
      <w:r w:rsidRPr="00491826">
        <w:rPr>
          <w:rFonts w:ascii="Gill Sans MT" w:hAnsi="Gill Sans MT"/>
          <w:color w:val="000000" w:themeColor="text1"/>
          <w:sz w:val="20"/>
        </w:rPr>
        <w:t>Programme</w:t>
      </w:r>
      <w:r w:rsidR="003D53EE" w:rsidRPr="00491826">
        <w:rPr>
          <w:rFonts w:ascii="Gill Sans MT" w:hAnsi="Gill Sans MT"/>
          <w:color w:val="000000" w:themeColor="text1"/>
          <w:sz w:val="20"/>
        </w:rPr>
        <w:t xml:space="preserve">s should have been undertaken in the past three years. </w:t>
      </w:r>
    </w:p>
    <w:p w14:paraId="4FC1F1C9" w14:textId="77777777" w:rsidR="00B5032A" w:rsidRPr="00491826" w:rsidRDefault="00B5032A" w:rsidP="0E57550E">
      <w:pPr>
        <w:rPr>
          <w:rFonts w:ascii="Gill Sans MT" w:hAnsi="Gill Sans MT"/>
          <w:color w:val="000000" w:themeColor="text1"/>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3"/>
        <w:gridCol w:w="1162"/>
        <w:gridCol w:w="1930"/>
        <w:gridCol w:w="1324"/>
        <w:gridCol w:w="906"/>
        <w:gridCol w:w="1160"/>
        <w:gridCol w:w="1340"/>
        <w:gridCol w:w="1415"/>
      </w:tblGrid>
      <w:tr w:rsidR="003D53EE" w:rsidRPr="00491826" w14:paraId="2B9BD6CF" w14:textId="77777777" w:rsidTr="00B5032A">
        <w:trPr>
          <w:trHeight w:val="986"/>
          <w:jc w:val="center"/>
        </w:trPr>
        <w:tc>
          <w:tcPr>
            <w:tcW w:w="176" w:type="pct"/>
            <w:tcBorders>
              <w:top w:val="single" w:sz="12" w:space="0" w:color="auto"/>
              <w:bottom w:val="single" w:sz="12" w:space="0" w:color="auto"/>
              <w:right w:val="single" w:sz="12" w:space="0" w:color="auto"/>
            </w:tcBorders>
            <w:shd w:val="clear" w:color="auto" w:fill="FFF2CC" w:themeFill="accent4" w:themeFillTint="33"/>
          </w:tcPr>
          <w:p w14:paraId="18636959"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w:t>
            </w:r>
          </w:p>
        </w:tc>
        <w:tc>
          <w:tcPr>
            <w:tcW w:w="565" w:type="pc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CD474F" w14:textId="0B935112" w:rsidR="003D53EE" w:rsidRPr="00491826" w:rsidRDefault="002333E1" w:rsidP="0001626F">
            <w:pPr>
              <w:rPr>
                <w:rFonts w:ascii="Gill Sans MT" w:hAnsi="Gill Sans MT"/>
                <w:color w:val="000000" w:themeColor="text1"/>
                <w:sz w:val="20"/>
              </w:rPr>
            </w:pPr>
            <w:r w:rsidRPr="00491826">
              <w:rPr>
                <w:rFonts w:ascii="Gill Sans MT" w:hAnsi="Gill Sans MT"/>
                <w:color w:val="000000" w:themeColor="text1"/>
                <w:sz w:val="20"/>
              </w:rPr>
              <w:t>Programme</w:t>
            </w:r>
            <w:r w:rsidR="003D53EE" w:rsidRPr="00491826">
              <w:rPr>
                <w:rFonts w:ascii="Gill Sans MT" w:hAnsi="Gill Sans MT"/>
                <w:color w:val="000000" w:themeColor="text1"/>
                <w:sz w:val="20"/>
              </w:rPr>
              <w:t xml:space="preserve"> Title </w:t>
            </w:r>
          </w:p>
        </w:tc>
        <w:tc>
          <w:tcPr>
            <w:tcW w:w="1019" w:type="pc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358295" w14:textId="0A27AD12" w:rsidR="003D53EE" w:rsidRPr="00491826" w:rsidRDefault="003D53EE" w:rsidP="0E57550E">
            <w:pPr>
              <w:rPr>
                <w:rFonts w:ascii="Gill Sans MT" w:hAnsi="Gill Sans MT"/>
                <w:color w:val="000000" w:themeColor="text1"/>
                <w:sz w:val="20"/>
              </w:rPr>
            </w:pPr>
            <w:r w:rsidRPr="00491826">
              <w:rPr>
                <w:rFonts w:ascii="Gill Sans MT" w:hAnsi="Gill Sans MT"/>
                <w:color w:val="000000" w:themeColor="text1"/>
                <w:sz w:val="20"/>
              </w:rPr>
              <w:t>Description of Activities</w:t>
            </w:r>
            <w:r w:rsidR="77710D83" w:rsidRPr="00491826">
              <w:rPr>
                <w:rFonts w:ascii="Gill Sans MT" w:hAnsi="Gill Sans MT"/>
                <w:color w:val="000000" w:themeColor="text1"/>
                <w:sz w:val="20"/>
              </w:rPr>
              <w:t>, including location</w:t>
            </w:r>
          </w:p>
        </w:tc>
        <w:tc>
          <w:tcPr>
            <w:tcW w:w="698" w:type="pc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01C50B"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 xml:space="preserve">Client </w:t>
            </w:r>
          </w:p>
          <w:p w14:paraId="6AF13CF7"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Name/Tel No.</w:t>
            </w:r>
          </w:p>
        </w:tc>
        <w:tc>
          <w:tcPr>
            <w:tcW w:w="479" w:type="pc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BCC73E"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Cost in US$</w:t>
            </w:r>
          </w:p>
          <w:p w14:paraId="3C346493" w14:textId="77777777" w:rsidR="003D53EE" w:rsidRPr="00491826" w:rsidRDefault="003D53EE" w:rsidP="0001626F">
            <w:pPr>
              <w:rPr>
                <w:rFonts w:ascii="Gill Sans MT" w:hAnsi="Gill Sans MT"/>
                <w:color w:val="000000" w:themeColor="text1"/>
                <w:sz w:val="20"/>
              </w:rPr>
            </w:pPr>
          </w:p>
        </w:tc>
        <w:tc>
          <w:tcPr>
            <w:tcW w:w="612" w:type="pc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FF15A4" w14:textId="5DAA8D2D" w:rsidR="003D53EE" w:rsidRPr="00491826" w:rsidRDefault="003D53EE" w:rsidP="0080761A">
            <w:pPr>
              <w:rPr>
                <w:rFonts w:ascii="Gill Sans MT" w:hAnsi="Gill Sans MT"/>
                <w:color w:val="000000" w:themeColor="text1"/>
                <w:sz w:val="20"/>
              </w:rPr>
            </w:pPr>
            <w:r w:rsidRPr="00491826">
              <w:rPr>
                <w:rFonts w:ascii="Gill Sans MT" w:hAnsi="Gill Sans MT"/>
                <w:color w:val="000000" w:themeColor="text1"/>
                <w:sz w:val="20"/>
              </w:rPr>
              <w:t>Start</w:t>
            </w:r>
            <w:r w:rsidR="0080761A" w:rsidRPr="00491826">
              <w:rPr>
                <w:rFonts w:ascii="Gill Sans MT" w:hAnsi="Gill Sans MT"/>
                <w:color w:val="000000" w:themeColor="text1"/>
                <w:sz w:val="20"/>
              </w:rPr>
              <w:t xml:space="preserve"> and </w:t>
            </w:r>
            <w:r w:rsidR="007D6F85" w:rsidRPr="00491826">
              <w:rPr>
                <w:rFonts w:ascii="Gill Sans MT" w:hAnsi="Gill Sans MT"/>
                <w:color w:val="000000" w:themeColor="text1"/>
                <w:sz w:val="20"/>
              </w:rPr>
              <w:t>End</w:t>
            </w:r>
            <w:r w:rsidR="0080761A" w:rsidRPr="00491826">
              <w:rPr>
                <w:rFonts w:ascii="Gill Sans MT" w:hAnsi="Gill Sans MT"/>
                <w:color w:val="000000" w:themeColor="text1"/>
                <w:sz w:val="20"/>
              </w:rPr>
              <w:t xml:space="preserve"> </w:t>
            </w:r>
            <w:r w:rsidRPr="00491826">
              <w:rPr>
                <w:rFonts w:ascii="Gill Sans MT" w:hAnsi="Gill Sans MT"/>
                <w:color w:val="000000" w:themeColor="text1"/>
                <w:sz w:val="20"/>
              </w:rPr>
              <w:t>Dates</w:t>
            </w:r>
          </w:p>
        </w:tc>
        <w:tc>
          <w:tcPr>
            <w:tcW w:w="706" w:type="pc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EDF338" w14:textId="2781D1F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 xml:space="preserve">Completed on </w:t>
            </w:r>
            <w:r w:rsidR="00747776" w:rsidRPr="00491826">
              <w:rPr>
                <w:rFonts w:ascii="Gill Sans MT" w:hAnsi="Gill Sans MT"/>
                <w:color w:val="000000" w:themeColor="text1"/>
                <w:sz w:val="20"/>
              </w:rPr>
              <w:t>schedule.</w:t>
            </w:r>
          </w:p>
          <w:p w14:paraId="77987F7C"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 xml:space="preserve"> (Yes/No)</w:t>
            </w:r>
          </w:p>
        </w:tc>
        <w:tc>
          <w:tcPr>
            <w:tcW w:w="745" w:type="pct"/>
            <w:tcBorders>
              <w:top w:val="single" w:sz="12" w:space="0" w:color="auto"/>
              <w:left w:val="single" w:sz="12" w:space="0" w:color="auto"/>
              <w:bottom w:val="single" w:sz="12" w:space="0" w:color="auto"/>
            </w:tcBorders>
            <w:shd w:val="clear" w:color="auto" w:fill="FFF2CC" w:themeFill="accent4" w:themeFillTint="33"/>
          </w:tcPr>
          <w:p w14:paraId="305FB793"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Completion Letter Received?</w:t>
            </w:r>
          </w:p>
          <w:p w14:paraId="6312623C"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(Yes/No)</w:t>
            </w:r>
          </w:p>
        </w:tc>
      </w:tr>
    </w:tbl>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8"/>
        <w:gridCol w:w="1081"/>
        <w:gridCol w:w="1950"/>
        <w:gridCol w:w="1336"/>
        <w:gridCol w:w="917"/>
        <w:gridCol w:w="1171"/>
        <w:gridCol w:w="1351"/>
        <w:gridCol w:w="1426"/>
      </w:tblGrid>
      <w:tr w:rsidR="003D53EE" w:rsidRPr="00491826" w14:paraId="5AE1B738" w14:textId="77777777" w:rsidTr="009A55ED">
        <w:trPr>
          <w:trHeight w:val="285"/>
          <w:jc w:val="center"/>
        </w:trPr>
        <w:tc>
          <w:tcPr>
            <w:tcW w:w="176" w:type="pct"/>
            <w:tcBorders>
              <w:top w:val="single" w:sz="12" w:space="0" w:color="auto"/>
              <w:right w:val="single" w:sz="12" w:space="0" w:color="auto"/>
            </w:tcBorders>
          </w:tcPr>
          <w:p w14:paraId="148C8909"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1</w:t>
            </w:r>
          </w:p>
        </w:tc>
        <w:tc>
          <w:tcPr>
            <w:tcW w:w="565" w:type="pct"/>
            <w:tcBorders>
              <w:top w:val="single" w:sz="12" w:space="0" w:color="auto"/>
              <w:left w:val="single" w:sz="12" w:space="0" w:color="auto"/>
            </w:tcBorders>
          </w:tcPr>
          <w:p w14:paraId="6E71DCD5" w14:textId="77777777" w:rsidR="003D53EE" w:rsidRPr="00491826" w:rsidRDefault="003D53EE" w:rsidP="0001626F">
            <w:pPr>
              <w:rPr>
                <w:rFonts w:ascii="Gill Sans MT" w:hAnsi="Gill Sans MT"/>
                <w:color w:val="000000" w:themeColor="text1"/>
                <w:sz w:val="20"/>
              </w:rPr>
            </w:pPr>
          </w:p>
        </w:tc>
        <w:tc>
          <w:tcPr>
            <w:tcW w:w="1019" w:type="pct"/>
            <w:tcBorders>
              <w:top w:val="single" w:sz="12" w:space="0" w:color="auto"/>
            </w:tcBorders>
          </w:tcPr>
          <w:p w14:paraId="2131CAEC" w14:textId="77777777" w:rsidR="003D53EE" w:rsidRPr="00491826" w:rsidRDefault="003D53EE" w:rsidP="0001626F">
            <w:pPr>
              <w:rPr>
                <w:rFonts w:ascii="Gill Sans MT" w:hAnsi="Gill Sans MT"/>
                <w:color w:val="000000" w:themeColor="text1"/>
                <w:sz w:val="20"/>
              </w:rPr>
            </w:pPr>
          </w:p>
        </w:tc>
        <w:tc>
          <w:tcPr>
            <w:tcW w:w="698" w:type="pct"/>
            <w:tcBorders>
              <w:top w:val="single" w:sz="12" w:space="0" w:color="auto"/>
            </w:tcBorders>
          </w:tcPr>
          <w:p w14:paraId="26D4AA15" w14:textId="77777777" w:rsidR="003D53EE" w:rsidRPr="00491826" w:rsidRDefault="003D53EE" w:rsidP="0001626F">
            <w:pPr>
              <w:rPr>
                <w:rFonts w:ascii="Gill Sans MT" w:hAnsi="Gill Sans MT"/>
                <w:color w:val="000000" w:themeColor="text1"/>
                <w:sz w:val="20"/>
              </w:rPr>
            </w:pPr>
          </w:p>
        </w:tc>
        <w:tc>
          <w:tcPr>
            <w:tcW w:w="479" w:type="pct"/>
            <w:tcBorders>
              <w:top w:val="single" w:sz="12" w:space="0" w:color="auto"/>
            </w:tcBorders>
          </w:tcPr>
          <w:p w14:paraId="478DBB06" w14:textId="77777777" w:rsidR="003D53EE" w:rsidRPr="00491826" w:rsidRDefault="003D53EE" w:rsidP="0001626F">
            <w:pPr>
              <w:rPr>
                <w:rFonts w:ascii="Gill Sans MT" w:hAnsi="Gill Sans MT"/>
                <w:color w:val="000000" w:themeColor="text1"/>
                <w:sz w:val="20"/>
              </w:rPr>
            </w:pPr>
          </w:p>
        </w:tc>
        <w:tc>
          <w:tcPr>
            <w:tcW w:w="612" w:type="pct"/>
            <w:tcBorders>
              <w:top w:val="single" w:sz="12" w:space="0" w:color="auto"/>
            </w:tcBorders>
          </w:tcPr>
          <w:p w14:paraId="234CB564" w14:textId="77777777" w:rsidR="003D53EE" w:rsidRPr="00491826" w:rsidRDefault="003D53EE" w:rsidP="0001626F">
            <w:pPr>
              <w:rPr>
                <w:rFonts w:ascii="Gill Sans MT" w:hAnsi="Gill Sans MT"/>
                <w:color w:val="000000" w:themeColor="text1"/>
                <w:sz w:val="20"/>
              </w:rPr>
            </w:pPr>
          </w:p>
        </w:tc>
        <w:tc>
          <w:tcPr>
            <w:tcW w:w="706" w:type="pct"/>
            <w:tcBorders>
              <w:top w:val="single" w:sz="12" w:space="0" w:color="auto"/>
            </w:tcBorders>
          </w:tcPr>
          <w:p w14:paraId="50D7797F" w14:textId="77777777" w:rsidR="003D53EE" w:rsidRPr="00491826" w:rsidRDefault="003D53EE" w:rsidP="0001626F">
            <w:pPr>
              <w:rPr>
                <w:rFonts w:ascii="Gill Sans MT" w:hAnsi="Gill Sans MT"/>
                <w:color w:val="000000" w:themeColor="text1"/>
                <w:sz w:val="20"/>
              </w:rPr>
            </w:pPr>
          </w:p>
        </w:tc>
        <w:tc>
          <w:tcPr>
            <w:tcW w:w="745" w:type="pct"/>
            <w:tcBorders>
              <w:top w:val="single" w:sz="12" w:space="0" w:color="auto"/>
            </w:tcBorders>
          </w:tcPr>
          <w:p w14:paraId="755CD181" w14:textId="77777777" w:rsidR="003D53EE" w:rsidRPr="00491826" w:rsidRDefault="003D53EE" w:rsidP="0001626F">
            <w:pPr>
              <w:rPr>
                <w:rFonts w:ascii="Gill Sans MT" w:hAnsi="Gill Sans MT"/>
                <w:color w:val="000000" w:themeColor="text1"/>
                <w:sz w:val="20"/>
              </w:rPr>
            </w:pPr>
          </w:p>
        </w:tc>
      </w:tr>
      <w:tr w:rsidR="003D53EE" w:rsidRPr="00491826" w14:paraId="311969A3" w14:textId="77777777" w:rsidTr="009A55ED">
        <w:trPr>
          <w:trHeight w:val="263"/>
          <w:jc w:val="center"/>
        </w:trPr>
        <w:tc>
          <w:tcPr>
            <w:tcW w:w="176" w:type="pct"/>
            <w:tcBorders>
              <w:right w:val="single" w:sz="12" w:space="0" w:color="auto"/>
            </w:tcBorders>
          </w:tcPr>
          <w:p w14:paraId="203EBF8E"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2</w:t>
            </w:r>
          </w:p>
        </w:tc>
        <w:tc>
          <w:tcPr>
            <w:tcW w:w="565" w:type="pct"/>
            <w:tcBorders>
              <w:left w:val="single" w:sz="12" w:space="0" w:color="auto"/>
            </w:tcBorders>
          </w:tcPr>
          <w:p w14:paraId="224766C1" w14:textId="77777777" w:rsidR="003D53EE" w:rsidRPr="00491826" w:rsidRDefault="003D53EE" w:rsidP="0001626F">
            <w:pPr>
              <w:rPr>
                <w:rFonts w:ascii="Gill Sans MT" w:hAnsi="Gill Sans MT"/>
                <w:color w:val="000000" w:themeColor="text1"/>
                <w:sz w:val="20"/>
              </w:rPr>
            </w:pPr>
          </w:p>
        </w:tc>
        <w:tc>
          <w:tcPr>
            <w:tcW w:w="1019" w:type="pct"/>
          </w:tcPr>
          <w:p w14:paraId="283DCE7C" w14:textId="77777777" w:rsidR="003D53EE" w:rsidRPr="00491826" w:rsidRDefault="003D53EE" w:rsidP="0001626F">
            <w:pPr>
              <w:rPr>
                <w:rFonts w:ascii="Gill Sans MT" w:hAnsi="Gill Sans MT"/>
                <w:color w:val="000000" w:themeColor="text1"/>
                <w:sz w:val="20"/>
              </w:rPr>
            </w:pPr>
          </w:p>
        </w:tc>
        <w:tc>
          <w:tcPr>
            <w:tcW w:w="698" w:type="pct"/>
          </w:tcPr>
          <w:p w14:paraId="08D2E970" w14:textId="77777777" w:rsidR="003D53EE" w:rsidRPr="00491826" w:rsidRDefault="003D53EE" w:rsidP="0001626F">
            <w:pPr>
              <w:rPr>
                <w:rFonts w:ascii="Gill Sans MT" w:hAnsi="Gill Sans MT"/>
                <w:color w:val="000000" w:themeColor="text1"/>
                <w:sz w:val="20"/>
              </w:rPr>
            </w:pPr>
          </w:p>
        </w:tc>
        <w:tc>
          <w:tcPr>
            <w:tcW w:w="479" w:type="pct"/>
          </w:tcPr>
          <w:p w14:paraId="1E522091" w14:textId="77777777" w:rsidR="003D53EE" w:rsidRPr="00491826" w:rsidRDefault="003D53EE" w:rsidP="0001626F">
            <w:pPr>
              <w:rPr>
                <w:rFonts w:ascii="Gill Sans MT" w:hAnsi="Gill Sans MT"/>
                <w:color w:val="000000" w:themeColor="text1"/>
                <w:sz w:val="20"/>
              </w:rPr>
            </w:pPr>
          </w:p>
        </w:tc>
        <w:tc>
          <w:tcPr>
            <w:tcW w:w="612" w:type="pct"/>
          </w:tcPr>
          <w:p w14:paraId="4FB81AF7" w14:textId="77777777" w:rsidR="003D53EE" w:rsidRPr="00491826" w:rsidRDefault="003D53EE" w:rsidP="0001626F">
            <w:pPr>
              <w:rPr>
                <w:rFonts w:ascii="Gill Sans MT" w:hAnsi="Gill Sans MT"/>
                <w:color w:val="000000" w:themeColor="text1"/>
                <w:sz w:val="20"/>
              </w:rPr>
            </w:pPr>
          </w:p>
        </w:tc>
        <w:tc>
          <w:tcPr>
            <w:tcW w:w="706" w:type="pct"/>
          </w:tcPr>
          <w:p w14:paraId="64EF49B9" w14:textId="77777777" w:rsidR="003D53EE" w:rsidRPr="00491826" w:rsidRDefault="003D53EE" w:rsidP="0001626F">
            <w:pPr>
              <w:rPr>
                <w:rFonts w:ascii="Gill Sans MT" w:hAnsi="Gill Sans MT"/>
                <w:color w:val="000000" w:themeColor="text1"/>
                <w:sz w:val="20"/>
              </w:rPr>
            </w:pPr>
          </w:p>
        </w:tc>
        <w:tc>
          <w:tcPr>
            <w:tcW w:w="745" w:type="pct"/>
          </w:tcPr>
          <w:p w14:paraId="4AEC2FCC" w14:textId="77777777" w:rsidR="003D53EE" w:rsidRPr="00491826" w:rsidRDefault="003D53EE" w:rsidP="0001626F">
            <w:pPr>
              <w:rPr>
                <w:rFonts w:ascii="Gill Sans MT" w:hAnsi="Gill Sans MT"/>
                <w:color w:val="000000" w:themeColor="text1"/>
                <w:sz w:val="20"/>
              </w:rPr>
            </w:pPr>
          </w:p>
        </w:tc>
      </w:tr>
      <w:tr w:rsidR="003D53EE" w:rsidRPr="00491826" w14:paraId="3F540BEE" w14:textId="77777777" w:rsidTr="009A55ED">
        <w:trPr>
          <w:trHeight w:val="263"/>
          <w:jc w:val="center"/>
        </w:trPr>
        <w:tc>
          <w:tcPr>
            <w:tcW w:w="176" w:type="pct"/>
            <w:tcBorders>
              <w:right w:val="single" w:sz="12" w:space="0" w:color="auto"/>
            </w:tcBorders>
          </w:tcPr>
          <w:p w14:paraId="36F6641D"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3</w:t>
            </w:r>
          </w:p>
        </w:tc>
        <w:tc>
          <w:tcPr>
            <w:tcW w:w="565" w:type="pct"/>
            <w:tcBorders>
              <w:left w:val="single" w:sz="12" w:space="0" w:color="auto"/>
            </w:tcBorders>
          </w:tcPr>
          <w:p w14:paraId="256B7478" w14:textId="77777777" w:rsidR="003D53EE" w:rsidRPr="00491826" w:rsidRDefault="003D53EE" w:rsidP="0001626F">
            <w:pPr>
              <w:rPr>
                <w:rFonts w:ascii="Gill Sans MT" w:hAnsi="Gill Sans MT"/>
                <w:color w:val="000000" w:themeColor="text1"/>
                <w:sz w:val="20"/>
              </w:rPr>
            </w:pPr>
          </w:p>
        </w:tc>
        <w:tc>
          <w:tcPr>
            <w:tcW w:w="1019" w:type="pct"/>
          </w:tcPr>
          <w:p w14:paraId="265FE175" w14:textId="77777777" w:rsidR="003D53EE" w:rsidRPr="00491826" w:rsidRDefault="003D53EE" w:rsidP="0001626F">
            <w:pPr>
              <w:rPr>
                <w:rFonts w:ascii="Gill Sans MT" w:hAnsi="Gill Sans MT"/>
                <w:color w:val="000000" w:themeColor="text1"/>
                <w:sz w:val="20"/>
              </w:rPr>
            </w:pPr>
          </w:p>
        </w:tc>
        <w:tc>
          <w:tcPr>
            <w:tcW w:w="698" w:type="pct"/>
          </w:tcPr>
          <w:p w14:paraId="3F22FB04" w14:textId="77777777" w:rsidR="003D53EE" w:rsidRPr="00491826" w:rsidRDefault="003D53EE" w:rsidP="0001626F">
            <w:pPr>
              <w:rPr>
                <w:rFonts w:ascii="Gill Sans MT" w:hAnsi="Gill Sans MT"/>
                <w:color w:val="000000" w:themeColor="text1"/>
                <w:sz w:val="20"/>
              </w:rPr>
            </w:pPr>
          </w:p>
        </w:tc>
        <w:tc>
          <w:tcPr>
            <w:tcW w:w="479" w:type="pct"/>
          </w:tcPr>
          <w:p w14:paraId="3C0491E2" w14:textId="77777777" w:rsidR="003D53EE" w:rsidRPr="00491826" w:rsidRDefault="003D53EE" w:rsidP="0001626F">
            <w:pPr>
              <w:rPr>
                <w:rFonts w:ascii="Gill Sans MT" w:hAnsi="Gill Sans MT"/>
                <w:color w:val="000000" w:themeColor="text1"/>
                <w:sz w:val="20"/>
              </w:rPr>
            </w:pPr>
          </w:p>
        </w:tc>
        <w:tc>
          <w:tcPr>
            <w:tcW w:w="612" w:type="pct"/>
          </w:tcPr>
          <w:p w14:paraId="165D653E" w14:textId="77777777" w:rsidR="003D53EE" w:rsidRPr="00491826" w:rsidRDefault="003D53EE" w:rsidP="0001626F">
            <w:pPr>
              <w:rPr>
                <w:rFonts w:ascii="Gill Sans MT" w:hAnsi="Gill Sans MT"/>
                <w:color w:val="000000" w:themeColor="text1"/>
                <w:sz w:val="20"/>
              </w:rPr>
            </w:pPr>
          </w:p>
        </w:tc>
        <w:tc>
          <w:tcPr>
            <w:tcW w:w="706" w:type="pct"/>
          </w:tcPr>
          <w:p w14:paraId="1801C2B5" w14:textId="77777777" w:rsidR="003D53EE" w:rsidRPr="00491826" w:rsidRDefault="003D53EE" w:rsidP="0001626F">
            <w:pPr>
              <w:rPr>
                <w:rFonts w:ascii="Gill Sans MT" w:hAnsi="Gill Sans MT"/>
                <w:color w:val="000000" w:themeColor="text1"/>
                <w:sz w:val="20"/>
              </w:rPr>
            </w:pPr>
          </w:p>
        </w:tc>
        <w:tc>
          <w:tcPr>
            <w:tcW w:w="745" w:type="pct"/>
          </w:tcPr>
          <w:p w14:paraId="169762A9" w14:textId="77777777" w:rsidR="003D53EE" w:rsidRPr="00491826" w:rsidRDefault="003D53EE" w:rsidP="0001626F">
            <w:pPr>
              <w:rPr>
                <w:rFonts w:ascii="Gill Sans MT" w:hAnsi="Gill Sans MT"/>
                <w:color w:val="000000" w:themeColor="text1"/>
                <w:sz w:val="20"/>
              </w:rPr>
            </w:pPr>
          </w:p>
        </w:tc>
      </w:tr>
      <w:tr w:rsidR="003D53EE" w:rsidRPr="00491826" w14:paraId="4B03DFEF" w14:textId="77777777" w:rsidTr="009A55ED">
        <w:trPr>
          <w:trHeight w:val="300"/>
          <w:jc w:val="center"/>
        </w:trPr>
        <w:tc>
          <w:tcPr>
            <w:tcW w:w="176" w:type="pct"/>
            <w:tcBorders>
              <w:right w:val="single" w:sz="12" w:space="0" w:color="auto"/>
            </w:tcBorders>
          </w:tcPr>
          <w:p w14:paraId="165A6FBF" w14:textId="77777777" w:rsidR="003D53EE" w:rsidRPr="00491826" w:rsidRDefault="003D53EE" w:rsidP="0001626F">
            <w:pPr>
              <w:rPr>
                <w:rFonts w:ascii="Gill Sans MT" w:hAnsi="Gill Sans MT"/>
                <w:color w:val="000000" w:themeColor="text1"/>
                <w:sz w:val="20"/>
              </w:rPr>
            </w:pPr>
            <w:r w:rsidRPr="00491826">
              <w:rPr>
                <w:rFonts w:ascii="Gill Sans MT" w:hAnsi="Gill Sans MT"/>
                <w:color w:val="000000" w:themeColor="text1"/>
                <w:sz w:val="20"/>
              </w:rPr>
              <w:t>4</w:t>
            </w:r>
          </w:p>
        </w:tc>
        <w:tc>
          <w:tcPr>
            <w:tcW w:w="565" w:type="pct"/>
            <w:tcBorders>
              <w:left w:val="single" w:sz="12" w:space="0" w:color="auto"/>
            </w:tcBorders>
          </w:tcPr>
          <w:p w14:paraId="267DB467" w14:textId="77777777" w:rsidR="003D53EE" w:rsidRPr="00491826" w:rsidRDefault="003D53EE" w:rsidP="0001626F">
            <w:pPr>
              <w:rPr>
                <w:rFonts w:ascii="Gill Sans MT" w:hAnsi="Gill Sans MT"/>
                <w:color w:val="000000" w:themeColor="text1"/>
                <w:sz w:val="20"/>
              </w:rPr>
            </w:pPr>
          </w:p>
        </w:tc>
        <w:tc>
          <w:tcPr>
            <w:tcW w:w="1019" w:type="pct"/>
          </w:tcPr>
          <w:p w14:paraId="3F7E87DE" w14:textId="77777777" w:rsidR="003D53EE" w:rsidRPr="00491826" w:rsidRDefault="003D53EE" w:rsidP="0001626F">
            <w:pPr>
              <w:rPr>
                <w:rFonts w:ascii="Gill Sans MT" w:hAnsi="Gill Sans MT"/>
                <w:color w:val="000000" w:themeColor="text1"/>
                <w:sz w:val="20"/>
              </w:rPr>
            </w:pPr>
          </w:p>
        </w:tc>
        <w:tc>
          <w:tcPr>
            <w:tcW w:w="698" w:type="pct"/>
          </w:tcPr>
          <w:p w14:paraId="5131E841" w14:textId="77777777" w:rsidR="003D53EE" w:rsidRPr="00491826" w:rsidRDefault="003D53EE" w:rsidP="0001626F">
            <w:pPr>
              <w:rPr>
                <w:rFonts w:ascii="Gill Sans MT" w:hAnsi="Gill Sans MT"/>
                <w:color w:val="000000" w:themeColor="text1"/>
                <w:sz w:val="20"/>
              </w:rPr>
            </w:pPr>
          </w:p>
        </w:tc>
        <w:tc>
          <w:tcPr>
            <w:tcW w:w="479" w:type="pct"/>
          </w:tcPr>
          <w:p w14:paraId="02A7D8DD" w14:textId="77777777" w:rsidR="003D53EE" w:rsidRPr="00491826" w:rsidRDefault="003D53EE" w:rsidP="0001626F">
            <w:pPr>
              <w:rPr>
                <w:rFonts w:ascii="Gill Sans MT" w:hAnsi="Gill Sans MT"/>
                <w:color w:val="000000" w:themeColor="text1"/>
                <w:sz w:val="20"/>
              </w:rPr>
            </w:pPr>
          </w:p>
        </w:tc>
        <w:tc>
          <w:tcPr>
            <w:tcW w:w="612" w:type="pct"/>
          </w:tcPr>
          <w:p w14:paraId="7C374231" w14:textId="77777777" w:rsidR="003D53EE" w:rsidRPr="00491826" w:rsidRDefault="003D53EE" w:rsidP="0001626F">
            <w:pPr>
              <w:rPr>
                <w:rFonts w:ascii="Gill Sans MT" w:hAnsi="Gill Sans MT"/>
                <w:color w:val="000000" w:themeColor="text1"/>
                <w:sz w:val="20"/>
              </w:rPr>
            </w:pPr>
          </w:p>
        </w:tc>
        <w:tc>
          <w:tcPr>
            <w:tcW w:w="706" w:type="pct"/>
          </w:tcPr>
          <w:p w14:paraId="6EF33C93" w14:textId="77777777" w:rsidR="003D53EE" w:rsidRPr="00491826" w:rsidRDefault="003D53EE" w:rsidP="0001626F">
            <w:pPr>
              <w:rPr>
                <w:rFonts w:ascii="Gill Sans MT" w:hAnsi="Gill Sans MT"/>
                <w:color w:val="000000" w:themeColor="text1"/>
                <w:sz w:val="20"/>
              </w:rPr>
            </w:pPr>
          </w:p>
        </w:tc>
        <w:tc>
          <w:tcPr>
            <w:tcW w:w="745" w:type="pct"/>
          </w:tcPr>
          <w:p w14:paraId="0467BE07" w14:textId="77777777" w:rsidR="003D53EE" w:rsidRPr="00491826" w:rsidRDefault="003D53EE" w:rsidP="0001626F">
            <w:pPr>
              <w:rPr>
                <w:rFonts w:ascii="Gill Sans MT" w:hAnsi="Gill Sans MT"/>
                <w:color w:val="000000" w:themeColor="text1"/>
                <w:sz w:val="20"/>
              </w:rPr>
            </w:pPr>
          </w:p>
        </w:tc>
      </w:tr>
      <w:tr w:rsidR="003D53EE" w:rsidRPr="00D86F64" w14:paraId="0300C153" w14:textId="77777777" w:rsidTr="009A55ED">
        <w:trPr>
          <w:trHeight w:val="345"/>
          <w:jc w:val="center"/>
        </w:trPr>
        <w:tc>
          <w:tcPr>
            <w:tcW w:w="176" w:type="pct"/>
            <w:tcBorders>
              <w:bottom w:val="single" w:sz="12" w:space="0" w:color="auto"/>
              <w:right w:val="single" w:sz="12" w:space="0" w:color="auto"/>
            </w:tcBorders>
          </w:tcPr>
          <w:p w14:paraId="6EB2A51E" w14:textId="77777777" w:rsidR="003D53EE" w:rsidRPr="00D86F64" w:rsidRDefault="003D53EE" w:rsidP="0001626F">
            <w:pPr>
              <w:rPr>
                <w:rFonts w:ascii="Gill Sans MT" w:hAnsi="Gill Sans MT"/>
                <w:color w:val="000000" w:themeColor="text1"/>
                <w:sz w:val="20"/>
              </w:rPr>
            </w:pPr>
            <w:r w:rsidRPr="00491826">
              <w:rPr>
                <w:rFonts w:ascii="Gill Sans MT" w:hAnsi="Gill Sans MT"/>
                <w:color w:val="000000" w:themeColor="text1"/>
                <w:sz w:val="20"/>
              </w:rPr>
              <w:t>5</w:t>
            </w:r>
          </w:p>
        </w:tc>
        <w:tc>
          <w:tcPr>
            <w:tcW w:w="565" w:type="pct"/>
            <w:tcBorders>
              <w:left w:val="single" w:sz="12" w:space="0" w:color="auto"/>
              <w:bottom w:val="single" w:sz="12" w:space="0" w:color="auto"/>
            </w:tcBorders>
          </w:tcPr>
          <w:p w14:paraId="5675732C" w14:textId="77777777" w:rsidR="003D53EE" w:rsidRPr="00D86F64" w:rsidRDefault="003D53EE" w:rsidP="0001626F">
            <w:pPr>
              <w:rPr>
                <w:rFonts w:ascii="Gill Sans MT" w:hAnsi="Gill Sans MT"/>
                <w:color w:val="000000" w:themeColor="text1"/>
                <w:sz w:val="20"/>
              </w:rPr>
            </w:pPr>
          </w:p>
        </w:tc>
        <w:tc>
          <w:tcPr>
            <w:tcW w:w="1019" w:type="pct"/>
            <w:tcBorders>
              <w:bottom w:val="single" w:sz="12" w:space="0" w:color="auto"/>
            </w:tcBorders>
          </w:tcPr>
          <w:p w14:paraId="72D041D0" w14:textId="77777777" w:rsidR="003D53EE" w:rsidRPr="00D86F64" w:rsidRDefault="003D53EE" w:rsidP="0001626F">
            <w:pPr>
              <w:rPr>
                <w:rFonts w:ascii="Gill Sans MT" w:hAnsi="Gill Sans MT"/>
                <w:color w:val="000000" w:themeColor="text1"/>
                <w:sz w:val="20"/>
              </w:rPr>
            </w:pPr>
          </w:p>
        </w:tc>
        <w:tc>
          <w:tcPr>
            <w:tcW w:w="698" w:type="pct"/>
            <w:tcBorders>
              <w:bottom w:val="single" w:sz="12" w:space="0" w:color="auto"/>
            </w:tcBorders>
          </w:tcPr>
          <w:p w14:paraId="6AB39492" w14:textId="77777777" w:rsidR="003D53EE" w:rsidRPr="00D86F64" w:rsidRDefault="003D53EE" w:rsidP="0001626F">
            <w:pPr>
              <w:rPr>
                <w:rFonts w:ascii="Gill Sans MT" w:hAnsi="Gill Sans MT"/>
                <w:color w:val="000000" w:themeColor="text1"/>
                <w:sz w:val="20"/>
              </w:rPr>
            </w:pPr>
          </w:p>
        </w:tc>
        <w:tc>
          <w:tcPr>
            <w:tcW w:w="479" w:type="pct"/>
            <w:tcBorders>
              <w:bottom w:val="single" w:sz="12" w:space="0" w:color="auto"/>
            </w:tcBorders>
          </w:tcPr>
          <w:p w14:paraId="065787CC" w14:textId="77777777" w:rsidR="003D53EE" w:rsidRPr="00D86F64" w:rsidRDefault="003D53EE" w:rsidP="0001626F">
            <w:pPr>
              <w:rPr>
                <w:rFonts w:ascii="Gill Sans MT" w:hAnsi="Gill Sans MT"/>
                <w:color w:val="000000" w:themeColor="text1"/>
                <w:sz w:val="20"/>
              </w:rPr>
            </w:pPr>
          </w:p>
        </w:tc>
        <w:tc>
          <w:tcPr>
            <w:tcW w:w="612" w:type="pct"/>
            <w:tcBorders>
              <w:bottom w:val="single" w:sz="12" w:space="0" w:color="auto"/>
            </w:tcBorders>
          </w:tcPr>
          <w:p w14:paraId="67016005" w14:textId="77777777" w:rsidR="003D53EE" w:rsidRPr="00D86F64" w:rsidRDefault="003D53EE" w:rsidP="0001626F">
            <w:pPr>
              <w:rPr>
                <w:rFonts w:ascii="Gill Sans MT" w:hAnsi="Gill Sans MT"/>
                <w:color w:val="000000" w:themeColor="text1"/>
                <w:sz w:val="20"/>
              </w:rPr>
            </w:pPr>
          </w:p>
        </w:tc>
        <w:tc>
          <w:tcPr>
            <w:tcW w:w="706" w:type="pct"/>
            <w:tcBorders>
              <w:bottom w:val="single" w:sz="12" w:space="0" w:color="auto"/>
            </w:tcBorders>
          </w:tcPr>
          <w:p w14:paraId="3ACD8186" w14:textId="77777777" w:rsidR="003D53EE" w:rsidRPr="00D86F64" w:rsidRDefault="003D53EE" w:rsidP="0001626F">
            <w:pPr>
              <w:rPr>
                <w:rFonts w:ascii="Gill Sans MT" w:hAnsi="Gill Sans MT"/>
                <w:color w:val="000000" w:themeColor="text1"/>
                <w:sz w:val="20"/>
              </w:rPr>
            </w:pPr>
          </w:p>
        </w:tc>
        <w:tc>
          <w:tcPr>
            <w:tcW w:w="745" w:type="pct"/>
            <w:tcBorders>
              <w:bottom w:val="single" w:sz="12" w:space="0" w:color="auto"/>
            </w:tcBorders>
          </w:tcPr>
          <w:p w14:paraId="78EEC61F" w14:textId="77777777" w:rsidR="003D53EE" w:rsidRPr="00D86F64" w:rsidRDefault="003D53EE" w:rsidP="0001626F">
            <w:pPr>
              <w:rPr>
                <w:rFonts w:ascii="Gill Sans MT" w:hAnsi="Gill Sans MT"/>
                <w:color w:val="000000" w:themeColor="text1"/>
                <w:sz w:val="20"/>
              </w:rPr>
            </w:pPr>
          </w:p>
        </w:tc>
      </w:tr>
    </w:tbl>
    <w:p w14:paraId="3C9E2ADE" w14:textId="77777777" w:rsidR="003D53EE" w:rsidRPr="00D86F64" w:rsidRDefault="003D53EE" w:rsidP="003D53EE">
      <w:pPr>
        <w:pStyle w:val="Heading2"/>
        <w:numPr>
          <w:ilvl w:val="0"/>
          <w:numId w:val="0"/>
        </w:numPr>
        <w:rPr>
          <w:rFonts w:ascii="Gill Sans MT" w:hAnsi="Gill Sans MT"/>
          <w:color w:val="000000" w:themeColor="text1"/>
          <w:sz w:val="20"/>
          <w:szCs w:val="20"/>
        </w:rPr>
      </w:pPr>
    </w:p>
    <w:p w14:paraId="3DB64349" w14:textId="77777777" w:rsidR="0073140F" w:rsidRPr="00D86F64" w:rsidRDefault="0073140F" w:rsidP="003D53EE">
      <w:pPr>
        <w:jc w:val="both"/>
        <w:rPr>
          <w:rFonts w:ascii="Gill Sans MT" w:hAnsi="Gill Sans MT"/>
          <w:sz w:val="20"/>
        </w:rPr>
      </w:pPr>
      <w:bookmarkStart w:id="4" w:name="Information_about_the_Entity"/>
      <w:bookmarkStart w:id="5" w:name="Ownership_structure"/>
      <w:bookmarkStart w:id="6" w:name="_bookmark0"/>
      <w:bookmarkStart w:id="7" w:name="Board_of_Directors"/>
      <w:bookmarkStart w:id="8" w:name="_bookmark1"/>
      <w:bookmarkStart w:id="9" w:name="Codes_of_Conduct"/>
      <w:bookmarkStart w:id="10" w:name="_bookmark2"/>
      <w:bookmarkStart w:id="11" w:name="Financial_Capacity"/>
      <w:bookmarkStart w:id="12" w:name="Disclosures"/>
      <w:bookmarkStart w:id="13" w:name="_bookmark3"/>
      <w:bookmarkStart w:id="14" w:name="Declarations"/>
      <w:bookmarkEnd w:id="4"/>
      <w:bookmarkEnd w:id="5"/>
      <w:bookmarkEnd w:id="6"/>
      <w:bookmarkEnd w:id="7"/>
      <w:bookmarkEnd w:id="8"/>
      <w:bookmarkEnd w:id="9"/>
      <w:bookmarkEnd w:id="10"/>
      <w:bookmarkEnd w:id="11"/>
      <w:bookmarkEnd w:id="12"/>
      <w:bookmarkEnd w:id="13"/>
      <w:bookmarkEnd w:id="14"/>
    </w:p>
    <w:sectPr w:rsidR="0073140F" w:rsidRPr="00D86F64" w:rsidSect="005B6E38">
      <w:headerReference w:type="default" r:id="rId19"/>
      <w:pgSz w:w="12240" w:h="15840"/>
      <w:pgMar w:top="940" w:right="1320" w:bottom="280" w:left="1320"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2F2C" w14:textId="77777777" w:rsidR="00337117" w:rsidRDefault="00337117" w:rsidP="00440061">
      <w:r>
        <w:separator/>
      </w:r>
    </w:p>
  </w:endnote>
  <w:endnote w:type="continuationSeparator" w:id="0">
    <w:p w14:paraId="7603F46A" w14:textId="77777777" w:rsidR="00337117" w:rsidRDefault="00337117" w:rsidP="00440061">
      <w:r>
        <w:continuationSeparator/>
      </w:r>
    </w:p>
  </w:endnote>
  <w:endnote w:type="continuationNotice" w:id="1">
    <w:p w14:paraId="5D2634A9" w14:textId="77777777" w:rsidR="00337117" w:rsidRDefault="00337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2EF7" w14:textId="775F16BA" w:rsidR="003D53EE" w:rsidRPr="00B0730D" w:rsidRDefault="003D53EE">
    <w:pPr>
      <w:pStyle w:val="Footer"/>
      <w:jc w:val="center"/>
      <w:rPr>
        <w:rFonts w:ascii="Calibri Light" w:hAnsi="Calibri Light"/>
        <w:sz w:val="18"/>
        <w:szCs w:val="18"/>
      </w:rPr>
    </w:pPr>
  </w:p>
  <w:p w14:paraId="7BB9C4B8" w14:textId="77777777" w:rsidR="003D53EE" w:rsidRDefault="003D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D02E" w14:textId="77777777" w:rsidR="00337117" w:rsidRDefault="00337117" w:rsidP="00440061">
      <w:r>
        <w:separator/>
      </w:r>
    </w:p>
  </w:footnote>
  <w:footnote w:type="continuationSeparator" w:id="0">
    <w:p w14:paraId="7FD14E10" w14:textId="77777777" w:rsidR="00337117" w:rsidRDefault="00337117" w:rsidP="00440061">
      <w:r>
        <w:continuationSeparator/>
      </w:r>
    </w:p>
  </w:footnote>
  <w:footnote w:type="continuationNotice" w:id="1">
    <w:p w14:paraId="4E596451" w14:textId="77777777" w:rsidR="00337117" w:rsidRDefault="00337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050A" w14:textId="5B581138" w:rsidR="00756BFC" w:rsidRPr="00B31A29" w:rsidRDefault="00756BFC" w:rsidP="00756BFC">
    <w:pPr>
      <w:pStyle w:val="Header"/>
      <w:jc w:val="right"/>
      <w:rPr>
        <w:rFonts w:ascii="Gill Sans MT" w:hAnsi="Gill Sans MT"/>
        <w:sz w:val="16"/>
        <w:szCs w:val="16"/>
      </w:rPr>
    </w:pPr>
    <w:r w:rsidRPr="00B31A29">
      <w:rPr>
        <w:noProof/>
        <w:sz w:val="22"/>
        <w:szCs w:val="18"/>
      </w:rPr>
      <w:drawing>
        <wp:anchor distT="0" distB="0" distL="114300" distR="114300" simplePos="0" relativeHeight="251658241" behindDoc="0" locked="0" layoutInCell="1" allowOverlap="1" wp14:anchorId="460511EA" wp14:editId="302A9376">
          <wp:simplePos x="0" y="0"/>
          <wp:positionH relativeFrom="margin">
            <wp:posOffset>6350</wp:posOffset>
          </wp:positionH>
          <wp:positionV relativeFrom="paragraph">
            <wp:posOffset>-361950</wp:posOffset>
          </wp:positionV>
          <wp:extent cx="723900" cy="593090"/>
          <wp:effectExtent l="0" t="0" r="0" b="0"/>
          <wp:wrapSquare wrapText="bothSides"/>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A29">
      <w:rPr>
        <w:rFonts w:ascii="Gill Sans MT" w:hAnsi="Gill Sans MT"/>
        <w:sz w:val="16"/>
        <w:szCs w:val="16"/>
      </w:rPr>
      <w:t>RFP No. TFCS-RFP-</w:t>
    </w:r>
    <w:r w:rsidR="00B77382">
      <w:rPr>
        <w:rFonts w:ascii="Gill Sans MT" w:hAnsi="Gill Sans MT"/>
        <w:sz w:val="16"/>
        <w:szCs w:val="16"/>
      </w:rPr>
      <w:t>2025</w:t>
    </w:r>
    <w:r w:rsidRPr="00B31A29">
      <w:rPr>
        <w:rFonts w:ascii="Gill Sans MT" w:hAnsi="Gill Sans MT"/>
        <w:sz w:val="16"/>
        <w:szCs w:val="16"/>
      </w:rPr>
      <w:t>-</w:t>
    </w:r>
    <w:r w:rsidR="006879E3" w:rsidRPr="00B31A29">
      <w:rPr>
        <w:rFonts w:ascii="Gill Sans MT" w:hAnsi="Gill Sans MT"/>
        <w:sz w:val="16"/>
        <w:szCs w:val="16"/>
      </w:rPr>
      <w:t>0</w:t>
    </w:r>
    <w:r w:rsidR="00832DF6" w:rsidRPr="00B31A29">
      <w:rPr>
        <w:rFonts w:ascii="Gill Sans MT" w:hAnsi="Gill Sans MT" w:hint="cs"/>
        <w:sz w:val="16"/>
        <w:szCs w:val="16"/>
        <w:rtl/>
      </w:rPr>
      <w:t>0</w:t>
    </w:r>
    <w:r w:rsidR="00B81C14">
      <w:rPr>
        <w:rFonts w:ascii="Gill Sans MT" w:hAnsi="Gill Sans MT"/>
        <w:sz w:val="16"/>
        <w:szCs w:val="16"/>
      </w:rPr>
      <w:t>1</w:t>
    </w:r>
  </w:p>
  <w:p w14:paraId="4BEB0D53" w14:textId="77777777" w:rsidR="00756BFC" w:rsidRPr="009C7B84" w:rsidRDefault="00756BFC" w:rsidP="00756BFC">
    <w:pPr>
      <w:pStyle w:val="Header"/>
      <w:jc w:val="right"/>
      <w:rPr>
        <w:rFonts w:ascii="Gill Sans MT" w:hAnsi="Gill Sans MT"/>
        <w:sz w:val="16"/>
        <w:szCs w:val="16"/>
      </w:rPr>
    </w:pPr>
    <w:r w:rsidRPr="009C7B84">
      <w:rPr>
        <w:rFonts w:ascii="Gill Sans MT" w:hAnsi="Gill Sans MT"/>
        <w:snapToGrid w:val="0"/>
        <w:sz w:val="16"/>
        <w:szCs w:val="16"/>
      </w:rPr>
      <w:t xml:space="preserve">Page </w:t>
    </w:r>
    <w:r w:rsidRPr="009C7B84">
      <w:rPr>
        <w:rFonts w:ascii="Gill Sans MT" w:hAnsi="Gill Sans MT"/>
        <w:snapToGrid w:val="0"/>
        <w:sz w:val="16"/>
        <w:szCs w:val="16"/>
      </w:rPr>
      <w:fldChar w:fldCharType="begin"/>
    </w:r>
    <w:r w:rsidRPr="009C7B84">
      <w:rPr>
        <w:rFonts w:ascii="Gill Sans MT" w:hAnsi="Gill Sans MT"/>
        <w:snapToGrid w:val="0"/>
        <w:sz w:val="16"/>
        <w:szCs w:val="16"/>
      </w:rPr>
      <w:instrText xml:space="preserve"> PAGE </w:instrText>
    </w:r>
    <w:r w:rsidRPr="009C7B84">
      <w:rPr>
        <w:rFonts w:ascii="Gill Sans MT" w:hAnsi="Gill Sans MT"/>
        <w:snapToGrid w:val="0"/>
        <w:sz w:val="16"/>
        <w:szCs w:val="16"/>
      </w:rPr>
      <w:fldChar w:fldCharType="separate"/>
    </w:r>
    <w:r w:rsidRPr="009C7B84">
      <w:rPr>
        <w:rFonts w:ascii="Gill Sans MT" w:hAnsi="Gill Sans MT"/>
        <w:snapToGrid w:val="0"/>
        <w:sz w:val="16"/>
        <w:szCs w:val="16"/>
      </w:rPr>
      <w:t>15</w:t>
    </w:r>
    <w:r w:rsidRPr="009C7B84">
      <w:rPr>
        <w:rFonts w:ascii="Gill Sans MT" w:hAnsi="Gill Sans MT"/>
        <w:snapToGrid w:val="0"/>
        <w:sz w:val="16"/>
        <w:szCs w:val="16"/>
      </w:rPr>
      <w:fldChar w:fldCharType="end"/>
    </w:r>
    <w:r w:rsidRPr="009C7B84">
      <w:rPr>
        <w:rFonts w:ascii="Gill Sans MT" w:hAnsi="Gill Sans MT"/>
        <w:snapToGrid w:val="0"/>
        <w:sz w:val="16"/>
        <w:szCs w:val="16"/>
      </w:rPr>
      <w:t xml:space="preserve"> of </w:t>
    </w:r>
    <w:r w:rsidRPr="009C7B84">
      <w:rPr>
        <w:rFonts w:ascii="Gill Sans MT" w:hAnsi="Gill Sans MT"/>
        <w:snapToGrid w:val="0"/>
        <w:sz w:val="16"/>
        <w:szCs w:val="16"/>
      </w:rPr>
      <w:fldChar w:fldCharType="begin"/>
    </w:r>
    <w:r w:rsidRPr="009C7B84">
      <w:rPr>
        <w:rFonts w:ascii="Gill Sans MT" w:hAnsi="Gill Sans MT"/>
        <w:snapToGrid w:val="0"/>
        <w:sz w:val="16"/>
        <w:szCs w:val="16"/>
      </w:rPr>
      <w:instrText xml:space="preserve"> NUMPAGES </w:instrText>
    </w:r>
    <w:r w:rsidRPr="009C7B84">
      <w:rPr>
        <w:rFonts w:ascii="Gill Sans MT" w:hAnsi="Gill Sans MT"/>
        <w:snapToGrid w:val="0"/>
        <w:sz w:val="16"/>
        <w:szCs w:val="16"/>
      </w:rPr>
      <w:fldChar w:fldCharType="separate"/>
    </w:r>
    <w:r w:rsidRPr="009C7B84">
      <w:rPr>
        <w:rFonts w:ascii="Gill Sans MT" w:hAnsi="Gill Sans MT"/>
        <w:snapToGrid w:val="0"/>
        <w:sz w:val="16"/>
        <w:szCs w:val="16"/>
      </w:rPr>
      <w:t>16</w:t>
    </w:r>
    <w:r w:rsidRPr="009C7B84">
      <w:rPr>
        <w:rFonts w:ascii="Gill Sans MT" w:hAnsi="Gill Sans MT"/>
        <w:snapToGrid w:val="0"/>
        <w:sz w:val="16"/>
        <w:szCs w:val="16"/>
      </w:rPr>
      <w:fldChar w:fldCharType="end"/>
    </w:r>
  </w:p>
  <w:p w14:paraId="4074725D" w14:textId="1AA9A624" w:rsidR="00756BFC" w:rsidRPr="009C7B84" w:rsidRDefault="00756BFC">
    <w:pPr>
      <w:pStyle w:val="Header"/>
      <w:rPr>
        <w:sz w:val="22"/>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972A" w14:textId="1C09884F" w:rsidR="00440061" w:rsidRPr="00440061" w:rsidRDefault="001B1E00" w:rsidP="001B1E00">
    <w:pPr>
      <w:pStyle w:val="Header"/>
      <w:jc w:val="right"/>
      <w:rPr>
        <w:rFonts w:ascii="Gill Sans MT" w:hAnsi="Gill Sans MT"/>
        <w:sz w:val="18"/>
        <w:szCs w:val="18"/>
      </w:rPr>
    </w:pPr>
    <w:r w:rsidRPr="00807F72">
      <w:rPr>
        <w:noProof/>
      </w:rPr>
      <w:drawing>
        <wp:anchor distT="0" distB="0" distL="114300" distR="114300" simplePos="0" relativeHeight="251658240" behindDoc="0" locked="0" layoutInCell="1" allowOverlap="1" wp14:anchorId="5BE7676F" wp14:editId="2DC6F28B">
          <wp:simplePos x="0" y="0"/>
          <wp:positionH relativeFrom="margin">
            <wp:posOffset>-99364</wp:posOffset>
          </wp:positionH>
          <wp:positionV relativeFrom="paragraph">
            <wp:posOffset>-260515</wp:posOffset>
          </wp:positionV>
          <wp:extent cx="1120775" cy="786765"/>
          <wp:effectExtent l="0" t="0" r="3175"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440061" w:rsidRPr="00807F72">
      <w:rPr>
        <w:rFonts w:ascii="Gill Sans MT" w:hAnsi="Gill Sans MT"/>
        <w:sz w:val="18"/>
        <w:szCs w:val="18"/>
      </w:rPr>
      <w:t xml:space="preserve">RFP No. </w:t>
    </w:r>
    <w:r w:rsidR="003F5D06" w:rsidRPr="00B31A29">
      <w:rPr>
        <w:rFonts w:ascii="Gill Sans MT" w:hAnsi="Gill Sans MT"/>
        <w:sz w:val="16"/>
        <w:szCs w:val="16"/>
      </w:rPr>
      <w:t>TFCS-RFP-</w:t>
    </w:r>
    <w:r w:rsidR="00B77382">
      <w:rPr>
        <w:rFonts w:ascii="Gill Sans MT" w:hAnsi="Gill Sans MT"/>
        <w:sz w:val="16"/>
        <w:szCs w:val="16"/>
      </w:rPr>
      <w:t>2025</w:t>
    </w:r>
    <w:r w:rsidR="003F5D06" w:rsidRPr="00B31A29">
      <w:rPr>
        <w:rFonts w:ascii="Gill Sans MT" w:hAnsi="Gill Sans MT"/>
        <w:sz w:val="16"/>
        <w:szCs w:val="16"/>
      </w:rPr>
      <w:t>-0</w:t>
    </w:r>
    <w:r w:rsidR="003F5D06" w:rsidRPr="00B31A29">
      <w:rPr>
        <w:rFonts w:ascii="Gill Sans MT" w:hAnsi="Gill Sans MT" w:hint="cs"/>
        <w:sz w:val="16"/>
        <w:szCs w:val="16"/>
        <w:rtl/>
      </w:rPr>
      <w:t>0</w:t>
    </w:r>
    <w:r w:rsidR="00DB0A08">
      <w:rPr>
        <w:rFonts w:ascii="Gill Sans MT" w:hAnsi="Gill Sans MT"/>
        <w:sz w:val="16"/>
        <w:szCs w:val="16"/>
      </w:rPr>
      <w:t>1</w:t>
    </w:r>
  </w:p>
  <w:p w14:paraId="51B608DD" w14:textId="3A822ADF" w:rsidR="00440061" w:rsidRPr="00440061" w:rsidRDefault="00440061" w:rsidP="001B1E00">
    <w:pPr>
      <w:pStyle w:val="Header"/>
      <w:jc w:val="right"/>
      <w:rPr>
        <w:rFonts w:ascii="Gill Sans MT" w:hAnsi="Gill Sans MT"/>
        <w:sz w:val="18"/>
        <w:szCs w:val="18"/>
      </w:rPr>
    </w:pPr>
    <w:r w:rsidRPr="00440061">
      <w:rPr>
        <w:rFonts w:ascii="Gill Sans MT" w:hAnsi="Gill Sans MT"/>
        <w:snapToGrid w:val="0"/>
        <w:sz w:val="18"/>
        <w:szCs w:val="18"/>
      </w:rPr>
      <w:t xml:space="preserve">Page </w:t>
    </w:r>
    <w:r w:rsidRPr="00440061">
      <w:rPr>
        <w:rFonts w:ascii="Gill Sans MT" w:hAnsi="Gill Sans MT"/>
        <w:snapToGrid w:val="0"/>
        <w:sz w:val="18"/>
        <w:szCs w:val="18"/>
      </w:rPr>
      <w:fldChar w:fldCharType="begin"/>
    </w:r>
    <w:r w:rsidRPr="00440061">
      <w:rPr>
        <w:rFonts w:ascii="Gill Sans MT" w:hAnsi="Gill Sans MT"/>
        <w:snapToGrid w:val="0"/>
        <w:sz w:val="18"/>
        <w:szCs w:val="18"/>
      </w:rPr>
      <w:instrText xml:space="preserve"> PAGE </w:instrText>
    </w:r>
    <w:r w:rsidRPr="00440061">
      <w:rPr>
        <w:rFonts w:ascii="Gill Sans MT" w:hAnsi="Gill Sans MT"/>
        <w:snapToGrid w:val="0"/>
        <w:sz w:val="18"/>
        <w:szCs w:val="18"/>
      </w:rPr>
      <w:fldChar w:fldCharType="separate"/>
    </w:r>
    <w:r w:rsidRPr="00440061">
      <w:rPr>
        <w:rFonts w:ascii="Gill Sans MT" w:hAnsi="Gill Sans MT"/>
        <w:snapToGrid w:val="0"/>
        <w:sz w:val="18"/>
        <w:szCs w:val="18"/>
      </w:rPr>
      <w:t>30</w:t>
    </w:r>
    <w:r w:rsidRPr="00440061">
      <w:rPr>
        <w:rFonts w:ascii="Gill Sans MT" w:hAnsi="Gill Sans MT"/>
        <w:snapToGrid w:val="0"/>
        <w:sz w:val="18"/>
        <w:szCs w:val="18"/>
      </w:rPr>
      <w:fldChar w:fldCharType="end"/>
    </w:r>
    <w:r w:rsidRPr="00440061">
      <w:rPr>
        <w:rFonts w:ascii="Gill Sans MT" w:hAnsi="Gill Sans MT"/>
        <w:snapToGrid w:val="0"/>
        <w:sz w:val="18"/>
        <w:szCs w:val="18"/>
      </w:rPr>
      <w:t xml:space="preserve"> of </w:t>
    </w:r>
    <w:r w:rsidRPr="00440061">
      <w:rPr>
        <w:rFonts w:ascii="Gill Sans MT" w:hAnsi="Gill Sans MT"/>
        <w:snapToGrid w:val="0"/>
        <w:sz w:val="18"/>
        <w:szCs w:val="18"/>
      </w:rPr>
      <w:fldChar w:fldCharType="begin"/>
    </w:r>
    <w:r w:rsidRPr="00440061">
      <w:rPr>
        <w:rFonts w:ascii="Gill Sans MT" w:hAnsi="Gill Sans MT"/>
        <w:snapToGrid w:val="0"/>
        <w:sz w:val="18"/>
        <w:szCs w:val="18"/>
      </w:rPr>
      <w:instrText xml:space="preserve"> NUMPAGES </w:instrText>
    </w:r>
    <w:r w:rsidRPr="00440061">
      <w:rPr>
        <w:rFonts w:ascii="Gill Sans MT" w:hAnsi="Gill Sans MT"/>
        <w:snapToGrid w:val="0"/>
        <w:sz w:val="18"/>
        <w:szCs w:val="18"/>
      </w:rPr>
      <w:fldChar w:fldCharType="separate"/>
    </w:r>
    <w:r w:rsidRPr="00440061">
      <w:rPr>
        <w:rFonts w:ascii="Gill Sans MT" w:hAnsi="Gill Sans MT"/>
        <w:snapToGrid w:val="0"/>
        <w:sz w:val="18"/>
        <w:szCs w:val="18"/>
      </w:rPr>
      <w:t>30</w:t>
    </w:r>
    <w:r w:rsidRPr="00440061">
      <w:rPr>
        <w:rFonts w:ascii="Gill Sans MT" w:hAnsi="Gill Sans MT"/>
        <w:snapToGrid w:val="0"/>
        <w:sz w:val="18"/>
        <w:szCs w:val="18"/>
      </w:rPr>
      <w:fldChar w:fldCharType="end"/>
    </w:r>
  </w:p>
  <w:p w14:paraId="7B62F09C" w14:textId="3B3392BF" w:rsidR="00440061" w:rsidRDefault="00440061">
    <w:pPr>
      <w:pStyle w:val="Header"/>
    </w:pPr>
  </w:p>
  <w:p w14:paraId="161A64EC" w14:textId="77777777" w:rsidR="00440061" w:rsidRDefault="00440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867"/>
    <w:multiLevelType w:val="hybridMultilevel"/>
    <w:tmpl w:val="B804061C"/>
    <w:lvl w:ilvl="0" w:tplc="04090001">
      <w:start w:val="1"/>
      <w:numFmt w:val="bullet"/>
      <w:lvlText w:val=""/>
      <w:lvlJc w:val="left"/>
      <w:pPr>
        <w:ind w:left="1988" w:hanging="360"/>
      </w:pPr>
      <w:rPr>
        <w:rFonts w:ascii="Symbol" w:hAnsi="Symbol" w:hint="default"/>
      </w:rPr>
    </w:lvl>
    <w:lvl w:ilvl="1" w:tplc="04090003" w:tentative="1">
      <w:start w:val="1"/>
      <w:numFmt w:val="bullet"/>
      <w:lvlText w:val="o"/>
      <w:lvlJc w:val="left"/>
      <w:pPr>
        <w:ind w:left="2708" w:hanging="360"/>
      </w:pPr>
      <w:rPr>
        <w:rFonts w:ascii="Courier New" w:hAnsi="Courier New" w:cs="Courier New" w:hint="default"/>
      </w:rPr>
    </w:lvl>
    <w:lvl w:ilvl="2" w:tplc="04090005" w:tentative="1">
      <w:start w:val="1"/>
      <w:numFmt w:val="bullet"/>
      <w:lvlText w:val=""/>
      <w:lvlJc w:val="left"/>
      <w:pPr>
        <w:ind w:left="3428" w:hanging="360"/>
      </w:pPr>
      <w:rPr>
        <w:rFonts w:ascii="Wingdings" w:hAnsi="Wingdings" w:hint="default"/>
      </w:rPr>
    </w:lvl>
    <w:lvl w:ilvl="3" w:tplc="04090001" w:tentative="1">
      <w:start w:val="1"/>
      <w:numFmt w:val="bullet"/>
      <w:lvlText w:val=""/>
      <w:lvlJc w:val="left"/>
      <w:pPr>
        <w:ind w:left="4148" w:hanging="360"/>
      </w:pPr>
      <w:rPr>
        <w:rFonts w:ascii="Symbol" w:hAnsi="Symbol" w:hint="default"/>
      </w:rPr>
    </w:lvl>
    <w:lvl w:ilvl="4" w:tplc="04090003" w:tentative="1">
      <w:start w:val="1"/>
      <w:numFmt w:val="bullet"/>
      <w:lvlText w:val="o"/>
      <w:lvlJc w:val="left"/>
      <w:pPr>
        <w:ind w:left="4868" w:hanging="360"/>
      </w:pPr>
      <w:rPr>
        <w:rFonts w:ascii="Courier New" w:hAnsi="Courier New" w:cs="Courier New" w:hint="default"/>
      </w:rPr>
    </w:lvl>
    <w:lvl w:ilvl="5" w:tplc="04090005" w:tentative="1">
      <w:start w:val="1"/>
      <w:numFmt w:val="bullet"/>
      <w:lvlText w:val=""/>
      <w:lvlJc w:val="left"/>
      <w:pPr>
        <w:ind w:left="5588" w:hanging="360"/>
      </w:pPr>
      <w:rPr>
        <w:rFonts w:ascii="Wingdings" w:hAnsi="Wingdings" w:hint="default"/>
      </w:rPr>
    </w:lvl>
    <w:lvl w:ilvl="6" w:tplc="04090001" w:tentative="1">
      <w:start w:val="1"/>
      <w:numFmt w:val="bullet"/>
      <w:lvlText w:val=""/>
      <w:lvlJc w:val="left"/>
      <w:pPr>
        <w:ind w:left="6308" w:hanging="360"/>
      </w:pPr>
      <w:rPr>
        <w:rFonts w:ascii="Symbol" w:hAnsi="Symbol" w:hint="default"/>
      </w:rPr>
    </w:lvl>
    <w:lvl w:ilvl="7" w:tplc="04090003" w:tentative="1">
      <w:start w:val="1"/>
      <w:numFmt w:val="bullet"/>
      <w:lvlText w:val="o"/>
      <w:lvlJc w:val="left"/>
      <w:pPr>
        <w:ind w:left="7028" w:hanging="360"/>
      </w:pPr>
      <w:rPr>
        <w:rFonts w:ascii="Courier New" w:hAnsi="Courier New" w:cs="Courier New" w:hint="default"/>
      </w:rPr>
    </w:lvl>
    <w:lvl w:ilvl="8" w:tplc="04090005" w:tentative="1">
      <w:start w:val="1"/>
      <w:numFmt w:val="bullet"/>
      <w:lvlText w:val=""/>
      <w:lvlJc w:val="left"/>
      <w:pPr>
        <w:ind w:left="7748" w:hanging="360"/>
      </w:pPr>
      <w:rPr>
        <w:rFonts w:ascii="Wingdings" w:hAnsi="Wingdings" w:hint="default"/>
      </w:rPr>
    </w:lvl>
  </w:abstractNum>
  <w:abstractNum w:abstractNumId="1" w15:restartNumberingAfterBreak="0">
    <w:nsid w:val="02F226C2"/>
    <w:multiLevelType w:val="hybridMultilevel"/>
    <w:tmpl w:val="62D89500"/>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211"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30178AD"/>
    <w:multiLevelType w:val="hybridMultilevel"/>
    <w:tmpl w:val="9E06F52E"/>
    <w:lvl w:ilvl="0" w:tplc="8FF06FE0">
      <w:start w:val="1"/>
      <w:numFmt w:val="decimal"/>
      <w:lvlText w:val="%1."/>
      <w:lvlJc w:val="left"/>
      <w:pPr>
        <w:ind w:left="631" w:hanging="541"/>
      </w:pPr>
      <w:rPr>
        <w:rFonts w:ascii="Arial" w:eastAsia="Arial" w:hAnsi="Arial" w:cs="Arial" w:hint="default"/>
        <w:b w:val="0"/>
        <w:bCs w:val="0"/>
        <w:i w:val="0"/>
        <w:iCs w:val="0"/>
        <w:spacing w:val="-1"/>
        <w:w w:val="99"/>
        <w:sz w:val="20"/>
        <w:szCs w:val="20"/>
        <w:lang w:val="en-CA" w:eastAsia="en-US" w:bidi="ar-SA"/>
      </w:rPr>
    </w:lvl>
    <w:lvl w:ilvl="1" w:tplc="4112D4AE">
      <w:numFmt w:val="bullet"/>
      <w:lvlText w:val="•"/>
      <w:lvlJc w:val="left"/>
      <w:pPr>
        <w:ind w:left="1554" w:hanging="541"/>
      </w:pPr>
      <w:rPr>
        <w:rFonts w:hint="default"/>
        <w:lang w:val="en-CA" w:eastAsia="en-US" w:bidi="ar-SA"/>
      </w:rPr>
    </w:lvl>
    <w:lvl w:ilvl="2" w:tplc="9D52BC2A">
      <w:numFmt w:val="bullet"/>
      <w:lvlText w:val="•"/>
      <w:lvlJc w:val="left"/>
      <w:pPr>
        <w:ind w:left="2448" w:hanging="541"/>
      </w:pPr>
      <w:rPr>
        <w:rFonts w:hint="default"/>
        <w:lang w:val="en-CA" w:eastAsia="en-US" w:bidi="ar-SA"/>
      </w:rPr>
    </w:lvl>
    <w:lvl w:ilvl="3" w:tplc="13A8895C">
      <w:numFmt w:val="bullet"/>
      <w:lvlText w:val="•"/>
      <w:lvlJc w:val="left"/>
      <w:pPr>
        <w:ind w:left="3342" w:hanging="541"/>
      </w:pPr>
      <w:rPr>
        <w:rFonts w:hint="default"/>
        <w:lang w:val="en-CA" w:eastAsia="en-US" w:bidi="ar-SA"/>
      </w:rPr>
    </w:lvl>
    <w:lvl w:ilvl="4" w:tplc="02A2828E">
      <w:numFmt w:val="bullet"/>
      <w:lvlText w:val="•"/>
      <w:lvlJc w:val="left"/>
      <w:pPr>
        <w:ind w:left="4236" w:hanging="541"/>
      </w:pPr>
      <w:rPr>
        <w:rFonts w:hint="default"/>
        <w:lang w:val="en-CA" w:eastAsia="en-US" w:bidi="ar-SA"/>
      </w:rPr>
    </w:lvl>
    <w:lvl w:ilvl="5" w:tplc="0DF24390">
      <w:numFmt w:val="bullet"/>
      <w:lvlText w:val="•"/>
      <w:lvlJc w:val="left"/>
      <w:pPr>
        <w:ind w:left="5130" w:hanging="541"/>
      </w:pPr>
      <w:rPr>
        <w:rFonts w:hint="default"/>
        <w:lang w:val="en-CA" w:eastAsia="en-US" w:bidi="ar-SA"/>
      </w:rPr>
    </w:lvl>
    <w:lvl w:ilvl="6" w:tplc="7D2C5EA4">
      <w:numFmt w:val="bullet"/>
      <w:lvlText w:val="•"/>
      <w:lvlJc w:val="left"/>
      <w:pPr>
        <w:ind w:left="6024" w:hanging="541"/>
      </w:pPr>
      <w:rPr>
        <w:rFonts w:hint="default"/>
        <w:lang w:val="en-CA" w:eastAsia="en-US" w:bidi="ar-SA"/>
      </w:rPr>
    </w:lvl>
    <w:lvl w:ilvl="7" w:tplc="222AE5EE">
      <w:numFmt w:val="bullet"/>
      <w:lvlText w:val="•"/>
      <w:lvlJc w:val="left"/>
      <w:pPr>
        <w:ind w:left="6918" w:hanging="541"/>
      </w:pPr>
      <w:rPr>
        <w:rFonts w:hint="default"/>
        <w:lang w:val="en-CA" w:eastAsia="en-US" w:bidi="ar-SA"/>
      </w:rPr>
    </w:lvl>
    <w:lvl w:ilvl="8" w:tplc="841EED36">
      <w:numFmt w:val="bullet"/>
      <w:lvlText w:val="•"/>
      <w:lvlJc w:val="left"/>
      <w:pPr>
        <w:ind w:left="7812" w:hanging="541"/>
      </w:pPr>
      <w:rPr>
        <w:rFonts w:hint="default"/>
        <w:lang w:val="en-CA" w:eastAsia="en-US" w:bidi="ar-SA"/>
      </w:rPr>
    </w:lvl>
  </w:abstractNum>
  <w:abstractNum w:abstractNumId="3" w15:restartNumberingAfterBreak="0">
    <w:nsid w:val="076A0DB6"/>
    <w:multiLevelType w:val="hybridMultilevel"/>
    <w:tmpl w:val="8570A93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07D2443A"/>
    <w:multiLevelType w:val="multilevel"/>
    <w:tmpl w:val="87FA1CB8"/>
    <w:lvl w:ilvl="0">
      <w:start w:val="3"/>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7E812C0"/>
    <w:multiLevelType w:val="hybridMultilevel"/>
    <w:tmpl w:val="9E06F52E"/>
    <w:lvl w:ilvl="0" w:tplc="FFFFFFFF">
      <w:start w:val="1"/>
      <w:numFmt w:val="decimal"/>
      <w:lvlText w:val="%1."/>
      <w:lvlJc w:val="left"/>
      <w:pPr>
        <w:ind w:left="631" w:hanging="541"/>
      </w:pPr>
      <w:rPr>
        <w:rFonts w:ascii="Arial" w:eastAsia="Arial" w:hAnsi="Arial" w:cs="Arial" w:hint="default"/>
        <w:b w:val="0"/>
        <w:bCs w:val="0"/>
        <w:i w:val="0"/>
        <w:iCs w:val="0"/>
        <w:spacing w:val="-1"/>
        <w:w w:val="99"/>
        <w:sz w:val="20"/>
        <w:szCs w:val="20"/>
        <w:lang w:val="en-CA" w:eastAsia="en-US" w:bidi="ar-SA"/>
      </w:rPr>
    </w:lvl>
    <w:lvl w:ilvl="1" w:tplc="FFFFFFFF">
      <w:numFmt w:val="bullet"/>
      <w:lvlText w:val="•"/>
      <w:lvlJc w:val="left"/>
      <w:pPr>
        <w:ind w:left="1554" w:hanging="541"/>
      </w:pPr>
      <w:rPr>
        <w:rFonts w:hint="default"/>
        <w:lang w:val="en-CA" w:eastAsia="en-US" w:bidi="ar-SA"/>
      </w:rPr>
    </w:lvl>
    <w:lvl w:ilvl="2" w:tplc="FFFFFFFF">
      <w:numFmt w:val="bullet"/>
      <w:lvlText w:val="•"/>
      <w:lvlJc w:val="left"/>
      <w:pPr>
        <w:ind w:left="2448" w:hanging="541"/>
      </w:pPr>
      <w:rPr>
        <w:rFonts w:hint="default"/>
        <w:lang w:val="en-CA" w:eastAsia="en-US" w:bidi="ar-SA"/>
      </w:rPr>
    </w:lvl>
    <w:lvl w:ilvl="3" w:tplc="FFFFFFFF">
      <w:numFmt w:val="bullet"/>
      <w:lvlText w:val="•"/>
      <w:lvlJc w:val="left"/>
      <w:pPr>
        <w:ind w:left="3342" w:hanging="541"/>
      </w:pPr>
      <w:rPr>
        <w:rFonts w:hint="default"/>
        <w:lang w:val="en-CA" w:eastAsia="en-US" w:bidi="ar-SA"/>
      </w:rPr>
    </w:lvl>
    <w:lvl w:ilvl="4" w:tplc="FFFFFFFF">
      <w:numFmt w:val="bullet"/>
      <w:lvlText w:val="•"/>
      <w:lvlJc w:val="left"/>
      <w:pPr>
        <w:ind w:left="4236" w:hanging="541"/>
      </w:pPr>
      <w:rPr>
        <w:rFonts w:hint="default"/>
        <w:lang w:val="en-CA" w:eastAsia="en-US" w:bidi="ar-SA"/>
      </w:rPr>
    </w:lvl>
    <w:lvl w:ilvl="5" w:tplc="FFFFFFFF">
      <w:numFmt w:val="bullet"/>
      <w:lvlText w:val="•"/>
      <w:lvlJc w:val="left"/>
      <w:pPr>
        <w:ind w:left="5130" w:hanging="541"/>
      </w:pPr>
      <w:rPr>
        <w:rFonts w:hint="default"/>
        <w:lang w:val="en-CA" w:eastAsia="en-US" w:bidi="ar-SA"/>
      </w:rPr>
    </w:lvl>
    <w:lvl w:ilvl="6" w:tplc="FFFFFFFF">
      <w:numFmt w:val="bullet"/>
      <w:lvlText w:val="•"/>
      <w:lvlJc w:val="left"/>
      <w:pPr>
        <w:ind w:left="6024" w:hanging="541"/>
      </w:pPr>
      <w:rPr>
        <w:rFonts w:hint="default"/>
        <w:lang w:val="en-CA" w:eastAsia="en-US" w:bidi="ar-SA"/>
      </w:rPr>
    </w:lvl>
    <w:lvl w:ilvl="7" w:tplc="FFFFFFFF">
      <w:numFmt w:val="bullet"/>
      <w:lvlText w:val="•"/>
      <w:lvlJc w:val="left"/>
      <w:pPr>
        <w:ind w:left="6918" w:hanging="541"/>
      </w:pPr>
      <w:rPr>
        <w:rFonts w:hint="default"/>
        <w:lang w:val="en-CA" w:eastAsia="en-US" w:bidi="ar-SA"/>
      </w:rPr>
    </w:lvl>
    <w:lvl w:ilvl="8" w:tplc="FFFFFFFF">
      <w:numFmt w:val="bullet"/>
      <w:lvlText w:val="•"/>
      <w:lvlJc w:val="left"/>
      <w:pPr>
        <w:ind w:left="7812" w:hanging="541"/>
      </w:pPr>
      <w:rPr>
        <w:rFonts w:hint="default"/>
        <w:lang w:val="en-CA" w:eastAsia="en-US" w:bidi="ar-SA"/>
      </w:rPr>
    </w:lvl>
  </w:abstractNum>
  <w:abstractNum w:abstractNumId="6" w15:restartNumberingAfterBreak="0">
    <w:nsid w:val="0A7020AB"/>
    <w:multiLevelType w:val="hybridMultilevel"/>
    <w:tmpl w:val="13BC795C"/>
    <w:lvl w:ilvl="0" w:tplc="FFFFFFFF">
      <w:start w:val="1"/>
      <w:numFmt w:val="bullet"/>
      <w:lvlText w:val=""/>
      <w:lvlJc w:val="left"/>
      <w:pPr>
        <w:ind w:left="2380" w:hanging="360"/>
      </w:pPr>
      <w:rPr>
        <w:rFonts w:ascii="Symbol" w:hAnsi="Symbol"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7" w15:restartNumberingAfterBreak="0">
    <w:nsid w:val="0BB97211"/>
    <w:multiLevelType w:val="multilevel"/>
    <w:tmpl w:val="F328E6AE"/>
    <w:lvl w:ilvl="0">
      <w:start w:val="1"/>
      <w:numFmt w:val="decimal"/>
      <w:lvlText w:val="%1."/>
      <w:lvlJc w:val="left"/>
      <w:pPr>
        <w:ind w:left="720" w:hanging="360"/>
      </w:pPr>
      <w:rPr>
        <w:rFonts w:ascii="Gill Sans MT" w:hAnsi="Gill Sans MT" w:hint="default"/>
        <w:b/>
        <w:sz w:val="22"/>
        <w:szCs w:val="22"/>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D47033"/>
    <w:multiLevelType w:val="hybridMultilevel"/>
    <w:tmpl w:val="9E06F52E"/>
    <w:lvl w:ilvl="0" w:tplc="FFFFFFFF">
      <w:start w:val="1"/>
      <w:numFmt w:val="decimal"/>
      <w:lvlText w:val="%1."/>
      <w:lvlJc w:val="left"/>
      <w:pPr>
        <w:ind w:left="631" w:hanging="541"/>
      </w:pPr>
      <w:rPr>
        <w:rFonts w:ascii="Arial" w:eastAsia="Arial" w:hAnsi="Arial" w:cs="Arial" w:hint="default"/>
        <w:b w:val="0"/>
        <w:bCs w:val="0"/>
        <w:i w:val="0"/>
        <w:iCs w:val="0"/>
        <w:spacing w:val="-1"/>
        <w:w w:val="99"/>
        <w:sz w:val="20"/>
        <w:szCs w:val="20"/>
        <w:lang w:val="en-CA" w:eastAsia="en-US" w:bidi="ar-SA"/>
      </w:rPr>
    </w:lvl>
    <w:lvl w:ilvl="1" w:tplc="FFFFFFFF">
      <w:numFmt w:val="bullet"/>
      <w:lvlText w:val="•"/>
      <w:lvlJc w:val="left"/>
      <w:pPr>
        <w:ind w:left="1554" w:hanging="541"/>
      </w:pPr>
      <w:rPr>
        <w:rFonts w:hint="default"/>
        <w:lang w:val="en-CA" w:eastAsia="en-US" w:bidi="ar-SA"/>
      </w:rPr>
    </w:lvl>
    <w:lvl w:ilvl="2" w:tplc="FFFFFFFF">
      <w:numFmt w:val="bullet"/>
      <w:lvlText w:val="•"/>
      <w:lvlJc w:val="left"/>
      <w:pPr>
        <w:ind w:left="2448" w:hanging="541"/>
      </w:pPr>
      <w:rPr>
        <w:rFonts w:hint="default"/>
        <w:lang w:val="en-CA" w:eastAsia="en-US" w:bidi="ar-SA"/>
      </w:rPr>
    </w:lvl>
    <w:lvl w:ilvl="3" w:tplc="FFFFFFFF">
      <w:numFmt w:val="bullet"/>
      <w:lvlText w:val="•"/>
      <w:lvlJc w:val="left"/>
      <w:pPr>
        <w:ind w:left="3342" w:hanging="541"/>
      </w:pPr>
      <w:rPr>
        <w:rFonts w:hint="default"/>
        <w:lang w:val="en-CA" w:eastAsia="en-US" w:bidi="ar-SA"/>
      </w:rPr>
    </w:lvl>
    <w:lvl w:ilvl="4" w:tplc="FFFFFFFF">
      <w:numFmt w:val="bullet"/>
      <w:lvlText w:val="•"/>
      <w:lvlJc w:val="left"/>
      <w:pPr>
        <w:ind w:left="4236" w:hanging="541"/>
      </w:pPr>
      <w:rPr>
        <w:rFonts w:hint="default"/>
        <w:lang w:val="en-CA" w:eastAsia="en-US" w:bidi="ar-SA"/>
      </w:rPr>
    </w:lvl>
    <w:lvl w:ilvl="5" w:tplc="FFFFFFFF">
      <w:numFmt w:val="bullet"/>
      <w:lvlText w:val="•"/>
      <w:lvlJc w:val="left"/>
      <w:pPr>
        <w:ind w:left="5130" w:hanging="541"/>
      </w:pPr>
      <w:rPr>
        <w:rFonts w:hint="default"/>
        <w:lang w:val="en-CA" w:eastAsia="en-US" w:bidi="ar-SA"/>
      </w:rPr>
    </w:lvl>
    <w:lvl w:ilvl="6" w:tplc="FFFFFFFF">
      <w:numFmt w:val="bullet"/>
      <w:lvlText w:val="•"/>
      <w:lvlJc w:val="left"/>
      <w:pPr>
        <w:ind w:left="6024" w:hanging="541"/>
      </w:pPr>
      <w:rPr>
        <w:rFonts w:hint="default"/>
        <w:lang w:val="en-CA" w:eastAsia="en-US" w:bidi="ar-SA"/>
      </w:rPr>
    </w:lvl>
    <w:lvl w:ilvl="7" w:tplc="FFFFFFFF">
      <w:numFmt w:val="bullet"/>
      <w:lvlText w:val="•"/>
      <w:lvlJc w:val="left"/>
      <w:pPr>
        <w:ind w:left="6918" w:hanging="541"/>
      </w:pPr>
      <w:rPr>
        <w:rFonts w:hint="default"/>
        <w:lang w:val="en-CA" w:eastAsia="en-US" w:bidi="ar-SA"/>
      </w:rPr>
    </w:lvl>
    <w:lvl w:ilvl="8" w:tplc="FFFFFFFF">
      <w:numFmt w:val="bullet"/>
      <w:lvlText w:val="•"/>
      <w:lvlJc w:val="left"/>
      <w:pPr>
        <w:ind w:left="7812" w:hanging="541"/>
      </w:pPr>
      <w:rPr>
        <w:rFonts w:hint="default"/>
        <w:lang w:val="en-CA" w:eastAsia="en-US" w:bidi="ar-SA"/>
      </w:rPr>
    </w:lvl>
  </w:abstractNum>
  <w:abstractNum w:abstractNumId="9" w15:restartNumberingAfterBreak="0">
    <w:nsid w:val="0BE20ED2"/>
    <w:multiLevelType w:val="hybridMultilevel"/>
    <w:tmpl w:val="6DD284DE"/>
    <w:lvl w:ilvl="0" w:tplc="08090001">
      <w:start w:val="1"/>
      <w:numFmt w:val="bullet"/>
      <w:lvlText w:val=""/>
      <w:lvlJc w:val="left"/>
      <w:pPr>
        <w:ind w:left="1210" w:hanging="360"/>
      </w:pPr>
      <w:rPr>
        <w:rFonts w:ascii="Symbol" w:hAnsi="Symbol" w:hint="default"/>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0" w15:restartNumberingAfterBreak="0">
    <w:nsid w:val="0C996F46"/>
    <w:multiLevelType w:val="multilevel"/>
    <w:tmpl w:val="22F67A46"/>
    <w:lvl w:ilvl="0">
      <w:start w:val="3"/>
      <w:numFmt w:val="decimal"/>
      <w:lvlText w:val="%1"/>
      <w:lvlJc w:val="left"/>
      <w:pPr>
        <w:ind w:left="360" w:hanging="360"/>
      </w:pPr>
      <w:rPr>
        <w:rFonts w:hint="default"/>
      </w:rPr>
    </w:lvl>
    <w:lvl w:ilvl="1">
      <w:start w:va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340" w:hanging="108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120" w:hanging="1440"/>
      </w:pPr>
      <w:rPr>
        <w:rFonts w:hint="default"/>
      </w:rPr>
    </w:lvl>
  </w:abstractNum>
  <w:abstractNum w:abstractNumId="11" w15:restartNumberingAfterBreak="0">
    <w:nsid w:val="0CBF28FE"/>
    <w:multiLevelType w:val="hybridMultilevel"/>
    <w:tmpl w:val="77CE9B04"/>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12F6A40"/>
    <w:multiLevelType w:val="multilevel"/>
    <w:tmpl w:val="E2407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493C6A"/>
    <w:multiLevelType w:val="hybridMultilevel"/>
    <w:tmpl w:val="D230F6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8F4136"/>
    <w:multiLevelType w:val="hybridMultilevel"/>
    <w:tmpl w:val="9B34A3C2"/>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6A57874"/>
    <w:multiLevelType w:val="hybridMultilevel"/>
    <w:tmpl w:val="973661D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1A5727EF"/>
    <w:multiLevelType w:val="hybridMultilevel"/>
    <w:tmpl w:val="98F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DC733D"/>
    <w:multiLevelType w:val="hybridMultilevel"/>
    <w:tmpl w:val="C824887C"/>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E8F7E08"/>
    <w:multiLevelType w:val="hybridMultilevel"/>
    <w:tmpl w:val="9E06F52E"/>
    <w:lvl w:ilvl="0" w:tplc="FFFFFFFF">
      <w:start w:val="1"/>
      <w:numFmt w:val="decimal"/>
      <w:lvlText w:val="%1."/>
      <w:lvlJc w:val="left"/>
      <w:pPr>
        <w:ind w:left="631" w:hanging="541"/>
      </w:pPr>
      <w:rPr>
        <w:rFonts w:ascii="Arial" w:eastAsia="Arial" w:hAnsi="Arial" w:cs="Arial" w:hint="default"/>
        <w:b w:val="0"/>
        <w:bCs w:val="0"/>
        <w:i w:val="0"/>
        <w:iCs w:val="0"/>
        <w:spacing w:val="-1"/>
        <w:w w:val="99"/>
        <w:sz w:val="20"/>
        <w:szCs w:val="20"/>
        <w:lang w:val="en-CA" w:eastAsia="en-US" w:bidi="ar-SA"/>
      </w:rPr>
    </w:lvl>
    <w:lvl w:ilvl="1" w:tplc="FFFFFFFF">
      <w:numFmt w:val="bullet"/>
      <w:lvlText w:val="•"/>
      <w:lvlJc w:val="left"/>
      <w:pPr>
        <w:ind w:left="1554" w:hanging="541"/>
      </w:pPr>
      <w:rPr>
        <w:rFonts w:hint="default"/>
        <w:lang w:val="en-CA" w:eastAsia="en-US" w:bidi="ar-SA"/>
      </w:rPr>
    </w:lvl>
    <w:lvl w:ilvl="2" w:tplc="FFFFFFFF">
      <w:numFmt w:val="bullet"/>
      <w:lvlText w:val="•"/>
      <w:lvlJc w:val="left"/>
      <w:pPr>
        <w:ind w:left="2448" w:hanging="541"/>
      </w:pPr>
      <w:rPr>
        <w:rFonts w:hint="default"/>
        <w:lang w:val="en-CA" w:eastAsia="en-US" w:bidi="ar-SA"/>
      </w:rPr>
    </w:lvl>
    <w:lvl w:ilvl="3" w:tplc="FFFFFFFF">
      <w:numFmt w:val="bullet"/>
      <w:lvlText w:val="•"/>
      <w:lvlJc w:val="left"/>
      <w:pPr>
        <w:ind w:left="3342" w:hanging="541"/>
      </w:pPr>
      <w:rPr>
        <w:rFonts w:hint="default"/>
        <w:lang w:val="en-CA" w:eastAsia="en-US" w:bidi="ar-SA"/>
      </w:rPr>
    </w:lvl>
    <w:lvl w:ilvl="4" w:tplc="FFFFFFFF">
      <w:numFmt w:val="bullet"/>
      <w:lvlText w:val="•"/>
      <w:lvlJc w:val="left"/>
      <w:pPr>
        <w:ind w:left="4236" w:hanging="541"/>
      </w:pPr>
      <w:rPr>
        <w:rFonts w:hint="default"/>
        <w:lang w:val="en-CA" w:eastAsia="en-US" w:bidi="ar-SA"/>
      </w:rPr>
    </w:lvl>
    <w:lvl w:ilvl="5" w:tplc="FFFFFFFF">
      <w:numFmt w:val="bullet"/>
      <w:lvlText w:val="•"/>
      <w:lvlJc w:val="left"/>
      <w:pPr>
        <w:ind w:left="5130" w:hanging="541"/>
      </w:pPr>
      <w:rPr>
        <w:rFonts w:hint="default"/>
        <w:lang w:val="en-CA" w:eastAsia="en-US" w:bidi="ar-SA"/>
      </w:rPr>
    </w:lvl>
    <w:lvl w:ilvl="6" w:tplc="FFFFFFFF">
      <w:numFmt w:val="bullet"/>
      <w:lvlText w:val="•"/>
      <w:lvlJc w:val="left"/>
      <w:pPr>
        <w:ind w:left="6024" w:hanging="541"/>
      </w:pPr>
      <w:rPr>
        <w:rFonts w:hint="default"/>
        <w:lang w:val="en-CA" w:eastAsia="en-US" w:bidi="ar-SA"/>
      </w:rPr>
    </w:lvl>
    <w:lvl w:ilvl="7" w:tplc="FFFFFFFF">
      <w:numFmt w:val="bullet"/>
      <w:lvlText w:val="•"/>
      <w:lvlJc w:val="left"/>
      <w:pPr>
        <w:ind w:left="6918" w:hanging="541"/>
      </w:pPr>
      <w:rPr>
        <w:rFonts w:hint="default"/>
        <w:lang w:val="en-CA" w:eastAsia="en-US" w:bidi="ar-SA"/>
      </w:rPr>
    </w:lvl>
    <w:lvl w:ilvl="8" w:tplc="FFFFFFFF">
      <w:numFmt w:val="bullet"/>
      <w:lvlText w:val="•"/>
      <w:lvlJc w:val="left"/>
      <w:pPr>
        <w:ind w:left="7812" w:hanging="541"/>
      </w:pPr>
      <w:rPr>
        <w:rFonts w:hint="default"/>
        <w:lang w:val="en-CA" w:eastAsia="en-US" w:bidi="ar-SA"/>
      </w:rPr>
    </w:lvl>
  </w:abstractNum>
  <w:abstractNum w:abstractNumId="19" w15:restartNumberingAfterBreak="0">
    <w:nsid w:val="1F3A1F90"/>
    <w:multiLevelType w:val="hybridMultilevel"/>
    <w:tmpl w:val="A142D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0D7D1C"/>
    <w:multiLevelType w:val="multilevel"/>
    <w:tmpl w:val="F27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3C1A15"/>
    <w:multiLevelType w:val="hybridMultilevel"/>
    <w:tmpl w:val="A78066E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263C05C9"/>
    <w:multiLevelType w:val="hybridMultilevel"/>
    <w:tmpl w:val="D638D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D24A62"/>
    <w:multiLevelType w:val="hybridMultilevel"/>
    <w:tmpl w:val="5560CC48"/>
    <w:lvl w:ilvl="0" w:tplc="08090001">
      <w:start w:val="1"/>
      <w:numFmt w:val="bullet"/>
      <w:lvlText w:val=""/>
      <w:lvlJc w:val="left"/>
      <w:pPr>
        <w:ind w:left="1210" w:hanging="360"/>
      </w:pPr>
      <w:rPr>
        <w:rFonts w:ascii="Symbol" w:hAnsi="Symbol" w:hint="default"/>
      </w:rPr>
    </w:lvl>
    <w:lvl w:ilvl="1" w:tplc="08090003">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4" w15:restartNumberingAfterBreak="0">
    <w:nsid w:val="28284EC2"/>
    <w:multiLevelType w:val="hybridMultilevel"/>
    <w:tmpl w:val="55B4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F27AD8"/>
    <w:multiLevelType w:val="hybridMultilevel"/>
    <w:tmpl w:val="43D6B788"/>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2A3569A4"/>
    <w:multiLevelType w:val="multilevel"/>
    <w:tmpl w:val="084A4F3C"/>
    <w:lvl w:ilvl="0">
      <w:start w:val="1"/>
      <w:numFmt w:val="decimal"/>
      <w:pStyle w:val="Heading1"/>
      <w:lvlText w:val="%1."/>
      <w:lvlJc w:val="left"/>
      <w:pPr>
        <w:ind w:left="360"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0836" w:hanging="576"/>
      </w:pPr>
      <w:rPr>
        <w:rFonts w:cs="Times New Roman"/>
        <w:b/>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720" w:hanging="720"/>
      </w:pPr>
      <w:rPr>
        <w:rFonts w:cs="Times New Roman"/>
        <w:color w:val="000000" w:themeColor="text1"/>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7" w15:restartNumberingAfterBreak="0">
    <w:nsid w:val="2FC1386C"/>
    <w:multiLevelType w:val="hybridMultilevel"/>
    <w:tmpl w:val="9D92540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8" w15:restartNumberingAfterBreak="0">
    <w:nsid w:val="323B2C9A"/>
    <w:multiLevelType w:val="hybridMultilevel"/>
    <w:tmpl w:val="9E06F52E"/>
    <w:lvl w:ilvl="0" w:tplc="FFFFFFFF">
      <w:start w:val="1"/>
      <w:numFmt w:val="decimal"/>
      <w:lvlText w:val="%1."/>
      <w:lvlJc w:val="left"/>
      <w:pPr>
        <w:ind w:left="631" w:hanging="541"/>
      </w:pPr>
      <w:rPr>
        <w:rFonts w:ascii="Arial" w:eastAsia="Arial" w:hAnsi="Arial" w:cs="Arial" w:hint="default"/>
        <w:b w:val="0"/>
        <w:bCs w:val="0"/>
        <w:i w:val="0"/>
        <w:iCs w:val="0"/>
        <w:spacing w:val="-1"/>
        <w:w w:val="99"/>
        <w:sz w:val="20"/>
        <w:szCs w:val="20"/>
        <w:lang w:val="en-CA" w:eastAsia="en-US" w:bidi="ar-SA"/>
      </w:rPr>
    </w:lvl>
    <w:lvl w:ilvl="1" w:tplc="FFFFFFFF">
      <w:numFmt w:val="bullet"/>
      <w:lvlText w:val="•"/>
      <w:lvlJc w:val="left"/>
      <w:pPr>
        <w:ind w:left="1554" w:hanging="541"/>
      </w:pPr>
      <w:rPr>
        <w:rFonts w:hint="default"/>
        <w:lang w:val="en-CA" w:eastAsia="en-US" w:bidi="ar-SA"/>
      </w:rPr>
    </w:lvl>
    <w:lvl w:ilvl="2" w:tplc="FFFFFFFF">
      <w:numFmt w:val="bullet"/>
      <w:lvlText w:val="•"/>
      <w:lvlJc w:val="left"/>
      <w:pPr>
        <w:ind w:left="2448" w:hanging="541"/>
      </w:pPr>
      <w:rPr>
        <w:rFonts w:hint="default"/>
        <w:lang w:val="en-CA" w:eastAsia="en-US" w:bidi="ar-SA"/>
      </w:rPr>
    </w:lvl>
    <w:lvl w:ilvl="3" w:tplc="FFFFFFFF">
      <w:numFmt w:val="bullet"/>
      <w:lvlText w:val="•"/>
      <w:lvlJc w:val="left"/>
      <w:pPr>
        <w:ind w:left="3342" w:hanging="541"/>
      </w:pPr>
      <w:rPr>
        <w:rFonts w:hint="default"/>
        <w:lang w:val="en-CA" w:eastAsia="en-US" w:bidi="ar-SA"/>
      </w:rPr>
    </w:lvl>
    <w:lvl w:ilvl="4" w:tplc="FFFFFFFF">
      <w:numFmt w:val="bullet"/>
      <w:lvlText w:val="•"/>
      <w:lvlJc w:val="left"/>
      <w:pPr>
        <w:ind w:left="4236" w:hanging="541"/>
      </w:pPr>
      <w:rPr>
        <w:rFonts w:hint="default"/>
        <w:lang w:val="en-CA" w:eastAsia="en-US" w:bidi="ar-SA"/>
      </w:rPr>
    </w:lvl>
    <w:lvl w:ilvl="5" w:tplc="FFFFFFFF">
      <w:numFmt w:val="bullet"/>
      <w:lvlText w:val="•"/>
      <w:lvlJc w:val="left"/>
      <w:pPr>
        <w:ind w:left="5130" w:hanging="541"/>
      </w:pPr>
      <w:rPr>
        <w:rFonts w:hint="default"/>
        <w:lang w:val="en-CA" w:eastAsia="en-US" w:bidi="ar-SA"/>
      </w:rPr>
    </w:lvl>
    <w:lvl w:ilvl="6" w:tplc="FFFFFFFF">
      <w:numFmt w:val="bullet"/>
      <w:lvlText w:val="•"/>
      <w:lvlJc w:val="left"/>
      <w:pPr>
        <w:ind w:left="6024" w:hanging="541"/>
      </w:pPr>
      <w:rPr>
        <w:rFonts w:hint="default"/>
        <w:lang w:val="en-CA" w:eastAsia="en-US" w:bidi="ar-SA"/>
      </w:rPr>
    </w:lvl>
    <w:lvl w:ilvl="7" w:tplc="FFFFFFFF">
      <w:numFmt w:val="bullet"/>
      <w:lvlText w:val="•"/>
      <w:lvlJc w:val="left"/>
      <w:pPr>
        <w:ind w:left="6918" w:hanging="541"/>
      </w:pPr>
      <w:rPr>
        <w:rFonts w:hint="default"/>
        <w:lang w:val="en-CA" w:eastAsia="en-US" w:bidi="ar-SA"/>
      </w:rPr>
    </w:lvl>
    <w:lvl w:ilvl="8" w:tplc="FFFFFFFF">
      <w:numFmt w:val="bullet"/>
      <w:lvlText w:val="•"/>
      <w:lvlJc w:val="left"/>
      <w:pPr>
        <w:ind w:left="7812" w:hanging="541"/>
      </w:pPr>
      <w:rPr>
        <w:rFonts w:hint="default"/>
        <w:lang w:val="en-CA" w:eastAsia="en-US" w:bidi="ar-SA"/>
      </w:rPr>
    </w:lvl>
  </w:abstractNum>
  <w:abstractNum w:abstractNumId="29" w15:restartNumberingAfterBreak="0">
    <w:nsid w:val="3675589F"/>
    <w:multiLevelType w:val="multilevel"/>
    <w:tmpl w:val="1734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001642"/>
    <w:multiLevelType w:val="multilevel"/>
    <w:tmpl w:val="12B4D9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A85521"/>
    <w:multiLevelType w:val="hybridMultilevel"/>
    <w:tmpl w:val="3D2C2C9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2" w15:restartNumberingAfterBreak="0">
    <w:nsid w:val="40E8558D"/>
    <w:multiLevelType w:val="multilevel"/>
    <w:tmpl w:val="98EAEA9C"/>
    <w:lvl w:ilvl="0">
      <w:start w:val="1"/>
      <w:numFmt w:val="decimal"/>
      <w:lvlText w:val="%1."/>
      <w:lvlJc w:val="left"/>
      <w:pPr>
        <w:ind w:left="720" w:hanging="360"/>
      </w:pPr>
      <w:rPr>
        <w:rFonts w:ascii="Gill Sans MT" w:hAnsi="Gill Sans MT" w:hint="default"/>
        <w:b/>
        <w:sz w:val="22"/>
        <w:szCs w:val="22"/>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26A2F43"/>
    <w:multiLevelType w:val="hybridMultilevel"/>
    <w:tmpl w:val="37E47D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6212BFC"/>
    <w:multiLevelType w:val="hybridMultilevel"/>
    <w:tmpl w:val="BD388C60"/>
    <w:lvl w:ilvl="0" w:tplc="A134E89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91F69A7"/>
    <w:multiLevelType w:val="hybridMultilevel"/>
    <w:tmpl w:val="F6DE6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A6265B"/>
    <w:multiLevelType w:val="hybridMultilevel"/>
    <w:tmpl w:val="5628D188"/>
    <w:lvl w:ilvl="0" w:tplc="2654C878">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8D55A8"/>
    <w:multiLevelType w:val="hybridMultilevel"/>
    <w:tmpl w:val="D3B68FE0"/>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3D966CD"/>
    <w:multiLevelType w:val="hybridMultilevel"/>
    <w:tmpl w:val="19F0534A"/>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55D63AB4"/>
    <w:multiLevelType w:val="hybridMultilevel"/>
    <w:tmpl w:val="9538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A4145B"/>
    <w:multiLevelType w:val="hybridMultilevel"/>
    <w:tmpl w:val="EB164538"/>
    <w:lvl w:ilvl="0" w:tplc="1CA671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ED0B5A"/>
    <w:multiLevelType w:val="hybridMultilevel"/>
    <w:tmpl w:val="6EBA6CE0"/>
    <w:lvl w:ilvl="0" w:tplc="04090001">
      <w:start w:val="1"/>
      <w:numFmt w:val="bullet"/>
      <w:lvlText w:val=""/>
      <w:lvlJc w:val="left"/>
      <w:pPr>
        <w:ind w:left="1080" w:hanging="360"/>
      </w:pPr>
      <w:rPr>
        <w:rFonts w:ascii="Symbol" w:hAnsi="Symbol" w:hint="default"/>
      </w:rPr>
    </w:lvl>
    <w:lvl w:ilvl="1" w:tplc="4854267C">
      <w:numFmt w:val="bullet"/>
      <w:lvlText w:val="-"/>
      <w:lvlJc w:val="left"/>
      <w:pPr>
        <w:ind w:left="2160" w:hanging="720"/>
      </w:pPr>
      <w:rPr>
        <w:rFonts w:ascii="Gill Sans MT" w:eastAsia="Times New Roman" w:hAnsi="Gill Sans MT" w:cstheme="majorHAnsi"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EA9565C"/>
    <w:multiLevelType w:val="hybridMultilevel"/>
    <w:tmpl w:val="9E06F52E"/>
    <w:lvl w:ilvl="0" w:tplc="FFFFFFFF">
      <w:start w:val="1"/>
      <w:numFmt w:val="decimal"/>
      <w:lvlText w:val="%1."/>
      <w:lvlJc w:val="left"/>
      <w:pPr>
        <w:ind w:left="631" w:hanging="541"/>
      </w:pPr>
      <w:rPr>
        <w:rFonts w:ascii="Arial" w:eastAsia="Arial" w:hAnsi="Arial" w:cs="Arial" w:hint="default"/>
        <w:b w:val="0"/>
        <w:bCs w:val="0"/>
        <w:i w:val="0"/>
        <w:iCs w:val="0"/>
        <w:spacing w:val="-1"/>
        <w:w w:val="99"/>
        <w:sz w:val="20"/>
        <w:szCs w:val="20"/>
        <w:lang w:val="en-CA" w:eastAsia="en-US" w:bidi="ar-SA"/>
      </w:rPr>
    </w:lvl>
    <w:lvl w:ilvl="1" w:tplc="FFFFFFFF">
      <w:numFmt w:val="bullet"/>
      <w:lvlText w:val="•"/>
      <w:lvlJc w:val="left"/>
      <w:pPr>
        <w:ind w:left="1554" w:hanging="541"/>
      </w:pPr>
      <w:rPr>
        <w:rFonts w:hint="default"/>
        <w:lang w:val="en-CA" w:eastAsia="en-US" w:bidi="ar-SA"/>
      </w:rPr>
    </w:lvl>
    <w:lvl w:ilvl="2" w:tplc="FFFFFFFF">
      <w:numFmt w:val="bullet"/>
      <w:lvlText w:val="•"/>
      <w:lvlJc w:val="left"/>
      <w:pPr>
        <w:ind w:left="2448" w:hanging="541"/>
      </w:pPr>
      <w:rPr>
        <w:rFonts w:hint="default"/>
        <w:lang w:val="en-CA" w:eastAsia="en-US" w:bidi="ar-SA"/>
      </w:rPr>
    </w:lvl>
    <w:lvl w:ilvl="3" w:tplc="FFFFFFFF">
      <w:numFmt w:val="bullet"/>
      <w:lvlText w:val="•"/>
      <w:lvlJc w:val="left"/>
      <w:pPr>
        <w:ind w:left="3342" w:hanging="541"/>
      </w:pPr>
      <w:rPr>
        <w:rFonts w:hint="default"/>
        <w:lang w:val="en-CA" w:eastAsia="en-US" w:bidi="ar-SA"/>
      </w:rPr>
    </w:lvl>
    <w:lvl w:ilvl="4" w:tplc="FFFFFFFF">
      <w:numFmt w:val="bullet"/>
      <w:lvlText w:val="•"/>
      <w:lvlJc w:val="left"/>
      <w:pPr>
        <w:ind w:left="4236" w:hanging="541"/>
      </w:pPr>
      <w:rPr>
        <w:rFonts w:hint="default"/>
        <w:lang w:val="en-CA" w:eastAsia="en-US" w:bidi="ar-SA"/>
      </w:rPr>
    </w:lvl>
    <w:lvl w:ilvl="5" w:tplc="FFFFFFFF">
      <w:numFmt w:val="bullet"/>
      <w:lvlText w:val="•"/>
      <w:lvlJc w:val="left"/>
      <w:pPr>
        <w:ind w:left="5130" w:hanging="541"/>
      </w:pPr>
      <w:rPr>
        <w:rFonts w:hint="default"/>
        <w:lang w:val="en-CA" w:eastAsia="en-US" w:bidi="ar-SA"/>
      </w:rPr>
    </w:lvl>
    <w:lvl w:ilvl="6" w:tplc="FFFFFFFF">
      <w:numFmt w:val="bullet"/>
      <w:lvlText w:val="•"/>
      <w:lvlJc w:val="left"/>
      <w:pPr>
        <w:ind w:left="6024" w:hanging="541"/>
      </w:pPr>
      <w:rPr>
        <w:rFonts w:hint="default"/>
        <w:lang w:val="en-CA" w:eastAsia="en-US" w:bidi="ar-SA"/>
      </w:rPr>
    </w:lvl>
    <w:lvl w:ilvl="7" w:tplc="FFFFFFFF">
      <w:numFmt w:val="bullet"/>
      <w:lvlText w:val="•"/>
      <w:lvlJc w:val="left"/>
      <w:pPr>
        <w:ind w:left="6918" w:hanging="541"/>
      </w:pPr>
      <w:rPr>
        <w:rFonts w:hint="default"/>
        <w:lang w:val="en-CA" w:eastAsia="en-US" w:bidi="ar-SA"/>
      </w:rPr>
    </w:lvl>
    <w:lvl w:ilvl="8" w:tplc="FFFFFFFF">
      <w:numFmt w:val="bullet"/>
      <w:lvlText w:val="•"/>
      <w:lvlJc w:val="left"/>
      <w:pPr>
        <w:ind w:left="7812" w:hanging="541"/>
      </w:pPr>
      <w:rPr>
        <w:rFonts w:hint="default"/>
        <w:lang w:val="en-CA" w:eastAsia="en-US" w:bidi="ar-SA"/>
      </w:rPr>
    </w:lvl>
  </w:abstractNum>
  <w:abstractNum w:abstractNumId="43" w15:restartNumberingAfterBreak="0">
    <w:nsid w:val="62E9470A"/>
    <w:multiLevelType w:val="hybridMultilevel"/>
    <w:tmpl w:val="867A6B0E"/>
    <w:lvl w:ilvl="0" w:tplc="FFFFFFFF">
      <w:start w:val="1"/>
      <w:numFmt w:val="bullet"/>
      <w:lvlText w:val=""/>
      <w:lvlJc w:val="left"/>
      <w:pPr>
        <w:ind w:left="1170"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6631E0B"/>
    <w:multiLevelType w:val="multilevel"/>
    <w:tmpl w:val="6C18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211639"/>
    <w:multiLevelType w:val="multilevel"/>
    <w:tmpl w:val="351E350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6" w15:restartNumberingAfterBreak="0">
    <w:nsid w:val="682C326F"/>
    <w:multiLevelType w:val="multilevel"/>
    <w:tmpl w:val="315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3819EF"/>
    <w:multiLevelType w:val="hybridMultilevel"/>
    <w:tmpl w:val="9E06F52E"/>
    <w:lvl w:ilvl="0" w:tplc="FFFFFFFF">
      <w:start w:val="1"/>
      <w:numFmt w:val="decimal"/>
      <w:lvlText w:val="%1."/>
      <w:lvlJc w:val="left"/>
      <w:pPr>
        <w:ind w:left="631" w:hanging="541"/>
      </w:pPr>
      <w:rPr>
        <w:rFonts w:ascii="Arial" w:eastAsia="Arial" w:hAnsi="Arial" w:cs="Arial" w:hint="default"/>
        <w:b w:val="0"/>
        <w:bCs w:val="0"/>
        <w:i w:val="0"/>
        <w:iCs w:val="0"/>
        <w:spacing w:val="-1"/>
        <w:w w:val="99"/>
        <w:sz w:val="20"/>
        <w:szCs w:val="20"/>
        <w:lang w:val="en-CA" w:eastAsia="en-US" w:bidi="ar-SA"/>
      </w:rPr>
    </w:lvl>
    <w:lvl w:ilvl="1" w:tplc="FFFFFFFF">
      <w:numFmt w:val="bullet"/>
      <w:lvlText w:val="•"/>
      <w:lvlJc w:val="left"/>
      <w:pPr>
        <w:ind w:left="1554" w:hanging="541"/>
      </w:pPr>
      <w:rPr>
        <w:rFonts w:hint="default"/>
        <w:lang w:val="en-CA" w:eastAsia="en-US" w:bidi="ar-SA"/>
      </w:rPr>
    </w:lvl>
    <w:lvl w:ilvl="2" w:tplc="FFFFFFFF">
      <w:numFmt w:val="bullet"/>
      <w:lvlText w:val="•"/>
      <w:lvlJc w:val="left"/>
      <w:pPr>
        <w:ind w:left="2448" w:hanging="541"/>
      </w:pPr>
      <w:rPr>
        <w:rFonts w:hint="default"/>
        <w:lang w:val="en-CA" w:eastAsia="en-US" w:bidi="ar-SA"/>
      </w:rPr>
    </w:lvl>
    <w:lvl w:ilvl="3" w:tplc="FFFFFFFF">
      <w:numFmt w:val="bullet"/>
      <w:lvlText w:val="•"/>
      <w:lvlJc w:val="left"/>
      <w:pPr>
        <w:ind w:left="3342" w:hanging="541"/>
      </w:pPr>
      <w:rPr>
        <w:rFonts w:hint="default"/>
        <w:lang w:val="en-CA" w:eastAsia="en-US" w:bidi="ar-SA"/>
      </w:rPr>
    </w:lvl>
    <w:lvl w:ilvl="4" w:tplc="FFFFFFFF">
      <w:numFmt w:val="bullet"/>
      <w:lvlText w:val="•"/>
      <w:lvlJc w:val="left"/>
      <w:pPr>
        <w:ind w:left="4236" w:hanging="541"/>
      </w:pPr>
      <w:rPr>
        <w:rFonts w:hint="default"/>
        <w:lang w:val="en-CA" w:eastAsia="en-US" w:bidi="ar-SA"/>
      </w:rPr>
    </w:lvl>
    <w:lvl w:ilvl="5" w:tplc="FFFFFFFF">
      <w:numFmt w:val="bullet"/>
      <w:lvlText w:val="•"/>
      <w:lvlJc w:val="left"/>
      <w:pPr>
        <w:ind w:left="5130" w:hanging="541"/>
      </w:pPr>
      <w:rPr>
        <w:rFonts w:hint="default"/>
        <w:lang w:val="en-CA" w:eastAsia="en-US" w:bidi="ar-SA"/>
      </w:rPr>
    </w:lvl>
    <w:lvl w:ilvl="6" w:tplc="FFFFFFFF">
      <w:numFmt w:val="bullet"/>
      <w:lvlText w:val="•"/>
      <w:lvlJc w:val="left"/>
      <w:pPr>
        <w:ind w:left="6024" w:hanging="541"/>
      </w:pPr>
      <w:rPr>
        <w:rFonts w:hint="default"/>
        <w:lang w:val="en-CA" w:eastAsia="en-US" w:bidi="ar-SA"/>
      </w:rPr>
    </w:lvl>
    <w:lvl w:ilvl="7" w:tplc="FFFFFFFF">
      <w:numFmt w:val="bullet"/>
      <w:lvlText w:val="•"/>
      <w:lvlJc w:val="left"/>
      <w:pPr>
        <w:ind w:left="6918" w:hanging="541"/>
      </w:pPr>
      <w:rPr>
        <w:rFonts w:hint="default"/>
        <w:lang w:val="en-CA" w:eastAsia="en-US" w:bidi="ar-SA"/>
      </w:rPr>
    </w:lvl>
    <w:lvl w:ilvl="8" w:tplc="FFFFFFFF">
      <w:numFmt w:val="bullet"/>
      <w:lvlText w:val="•"/>
      <w:lvlJc w:val="left"/>
      <w:pPr>
        <w:ind w:left="7812" w:hanging="541"/>
      </w:pPr>
      <w:rPr>
        <w:rFonts w:hint="default"/>
        <w:lang w:val="en-CA" w:eastAsia="en-US" w:bidi="ar-SA"/>
      </w:rPr>
    </w:lvl>
  </w:abstractNum>
  <w:abstractNum w:abstractNumId="48" w15:restartNumberingAfterBreak="0">
    <w:nsid w:val="70070038"/>
    <w:multiLevelType w:val="multilevel"/>
    <w:tmpl w:val="3258DB00"/>
    <w:lvl w:ilvl="0">
      <w:start w:val="3"/>
      <w:numFmt w:val="decimal"/>
      <w:lvlText w:val="%1"/>
      <w:lvlJc w:val="left"/>
      <w:pPr>
        <w:ind w:left="480" w:hanging="480"/>
      </w:pPr>
    </w:lvl>
    <w:lvl w:ilvl="1">
      <w:start w:val="1"/>
      <w:numFmt w:val="decimal"/>
      <w:lvlText w:val="%1.%2"/>
      <w:lvlJc w:val="left"/>
      <w:pPr>
        <w:ind w:left="1085" w:hanging="480"/>
      </w:pPr>
    </w:lvl>
    <w:lvl w:ilvl="2">
      <w:start w:val="1"/>
      <w:numFmt w:val="decimal"/>
      <w:lvlText w:val="%1.%2.%3"/>
      <w:lvlJc w:val="left"/>
      <w:pPr>
        <w:ind w:left="1930" w:hanging="720"/>
      </w:pPr>
    </w:lvl>
    <w:lvl w:ilvl="3">
      <w:start w:val="1"/>
      <w:numFmt w:val="decimal"/>
      <w:lvlText w:val="%1.%2.%3.%4"/>
      <w:lvlJc w:val="left"/>
      <w:pPr>
        <w:ind w:left="2535" w:hanging="720"/>
      </w:pPr>
    </w:lvl>
    <w:lvl w:ilvl="4">
      <w:start w:val="1"/>
      <w:numFmt w:val="decimal"/>
      <w:lvlText w:val="%1.%2.%3.%4.%5"/>
      <w:lvlJc w:val="left"/>
      <w:pPr>
        <w:ind w:left="3500" w:hanging="1080"/>
      </w:pPr>
    </w:lvl>
    <w:lvl w:ilvl="5">
      <w:start w:val="1"/>
      <w:numFmt w:val="decimal"/>
      <w:lvlText w:val="%1.%2.%3.%4.%5.%6"/>
      <w:lvlJc w:val="left"/>
      <w:pPr>
        <w:ind w:left="4105" w:hanging="1080"/>
      </w:pPr>
    </w:lvl>
    <w:lvl w:ilvl="6">
      <w:start w:val="1"/>
      <w:numFmt w:val="decimal"/>
      <w:lvlText w:val="%1.%2.%3.%4.%5.%6.%7"/>
      <w:lvlJc w:val="left"/>
      <w:pPr>
        <w:ind w:left="5070" w:hanging="1440"/>
      </w:pPr>
    </w:lvl>
    <w:lvl w:ilvl="7">
      <w:start w:val="1"/>
      <w:numFmt w:val="decimal"/>
      <w:lvlText w:val="%1.%2.%3.%4.%5.%6.%7.%8"/>
      <w:lvlJc w:val="left"/>
      <w:pPr>
        <w:ind w:left="5675" w:hanging="1440"/>
      </w:pPr>
    </w:lvl>
    <w:lvl w:ilvl="8">
      <w:start w:val="1"/>
      <w:numFmt w:val="decimal"/>
      <w:lvlText w:val="%1.%2.%3.%4.%5.%6.%7.%8.%9"/>
      <w:lvlJc w:val="left"/>
      <w:pPr>
        <w:ind w:left="6640" w:hanging="1800"/>
      </w:pPr>
    </w:lvl>
  </w:abstractNum>
  <w:abstractNum w:abstractNumId="49" w15:restartNumberingAfterBreak="0">
    <w:nsid w:val="74CB673C"/>
    <w:multiLevelType w:val="hybridMultilevel"/>
    <w:tmpl w:val="35F44D7A"/>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603229C"/>
    <w:multiLevelType w:val="multilevel"/>
    <w:tmpl w:val="C6E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C10A95"/>
    <w:multiLevelType w:val="hybridMultilevel"/>
    <w:tmpl w:val="9E06F52E"/>
    <w:lvl w:ilvl="0" w:tplc="FFFFFFFF">
      <w:start w:val="1"/>
      <w:numFmt w:val="decimal"/>
      <w:lvlText w:val="%1."/>
      <w:lvlJc w:val="left"/>
      <w:pPr>
        <w:ind w:left="631" w:hanging="541"/>
      </w:pPr>
      <w:rPr>
        <w:rFonts w:ascii="Arial" w:eastAsia="Arial" w:hAnsi="Arial" w:cs="Arial" w:hint="default"/>
        <w:b w:val="0"/>
        <w:bCs w:val="0"/>
        <w:i w:val="0"/>
        <w:iCs w:val="0"/>
        <w:spacing w:val="-1"/>
        <w:w w:val="99"/>
        <w:sz w:val="20"/>
        <w:szCs w:val="20"/>
        <w:lang w:val="en-CA" w:eastAsia="en-US" w:bidi="ar-SA"/>
      </w:rPr>
    </w:lvl>
    <w:lvl w:ilvl="1" w:tplc="FFFFFFFF">
      <w:numFmt w:val="bullet"/>
      <w:lvlText w:val="•"/>
      <w:lvlJc w:val="left"/>
      <w:pPr>
        <w:ind w:left="1554" w:hanging="541"/>
      </w:pPr>
      <w:rPr>
        <w:rFonts w:hint="default"/>
        <w:lang w:val="en-CA" w:eastAsia="en-US" w:bidi="ar-SA"/>
      </w:rPr>
    </w:lvl>
    <w:lvl w:ilvl="2" w:tplc="FFFFFFFF">
      <w:numFmt w:val="bullet"/>
      <w:lvlText w:val="•"/>
      <w:lvlJc w:val="left"/>
      <w:pPr>
        <w:ind w:left="2448" w:hanging="541"/>
      </w:pPr>
      <w:rPr>
        <w:rFonts w:hint="default"/>
        <w:lang w:val="en-CA" w:eastAsia="en-US" w:bidi="ar-SA"/>
      </w:rPr>
    </w:lvl>
    <w:lvl w:ilvl="3" w:tplc="FFFFFFFF">
      <w:numFmt w:val="bullet"/>
      <w:lvlText w:val="•"/>
      <w:lvlJc w:val="left"/>
      <w:pPr>
        <w:ind w:left="3342" w:hanging="541"/>
      </w:pPr>
      <w:rPr>
        <w:rFonts w:hint="default"/>
        <w:lang w:val="en-CA" w:eastAsia="en-US" w:bidi="ar-SA"/>
      </w:rPr>
    </w:lvl>
    <w:lvl w:ilvl="4" w:tplc="FFFFFFFF">
      <w:numFmt w:val="bullet"/>
      <w:lvlText w:val="•"/>
      <w:lvlJc w:val="left"/>
      <w:pPr>
        <w:ind w:left="4236" w:hanging="541"/>
      </w:pPr>
      <w:rPr>
        <w:rFonts w:hint="default"/>
        <w:lang w:val="en-CA" w:eastAsia="en-US" w:bidi="ar-SA"/>
      </w:rPr>
    </w:lvl>
    <w:lvl w:ilvl="5" w:tplc="FFFFFFFF">
      <w:numFmt w:val="bullet"/>
      <w:lvlText w:val="•"/>
      <w:lvlJc w:val="left"/>
      <w:pPr>
        <w:ind w:left="5130" w:hanging="541"/>
      </w:pPr>
      <w:rPr>
        <w:rFonts w:hint="default"/>
        <w:lang w:val="en-CA" w:eastAsia="en-US" w:bidi="ar-SA"/>
      </w:rPr>
    </w:lvl>
    <w:lvl w:ilvl="6" w:tplc="FFFFFFFF">
      <w:numFmt w:val="bullet"/>
      <w:lvlText w:val="•"/>
      <w:lvlJc w:val="left"/>
      <w:pPr>
        <w:ind w:left="6024" w:hanging="541"/>
      </w:pPr>
      <w:rPr>
        <w:rFonts w:hint="default"/>
        <w:lang w:val="en-CA" w:eastAsia="en-US" w:bidi="ar-SA"/>
      </w:rPr>
    </w:lvl>
    <w:lvl w:ilvl="7" w:tplc="FFFFFFFF">
      <w:numFmt w:val="bullet"/>
      <w:lvlText w:val="•"/>
      <w:lvlJc w:val="left"/>
      <w:pPr>
        <w:ind w:left="6918" w:hanging="541"/>
      </w:pPr>
      <w:rPr>
        <w:rFonts w:hint="default"/>
        <w:lang w:val="en-CA" w:eastAsia="en-US" w:bidi="ar-SA"/>
      </w:rPr>
    </w:lvl>
    <w:lvl w:ilvl="8" w:tplc="FFFFFFFF">
      <w:numFmt w:val="bullet"/>
      <w:lvlText w:val="•"/>
      <w:lvlJc w:val="left"/>
      <w:pPr>
        <w:ind w:left="7812" w:hanging="541"/>
      </w:pPr>
      <w:rPr>
        <w:rFonts w:hint="default"/>
        <w:lang w:val="en-CA" w:eastAsia="en-US" w:bidi="ar-SA"/>
      </w:rPr>
    </w:lvl>
  </w:abstractNum>
  <w:abstractNum w:abstractNumId="52" w15:restartNumberingAfterBreak="0">
    <w:nsid w:val="76F1443D"/>
    <w:multiLevelType w:val="hybridMultilevel"/>
    <w:tmpl w:val="2CCA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4E2AE6"/>
    <w:multiLevelType w:val="hybridMultilevel"/>
    <w:tmpl w:val="7CB833CA"/>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A044B70"/>
    <w:multiLevelType w:val="hybridMultilevel"/>
    <w:tmpl w:val="BEAC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7334893">
    <w:abstractNumId w:val="54"/>
  </w:num>
  <w:num w:numId="2" w16cid:durableId="1241258388">
    <w:abstractNumId w:val="7"/>
  </w:num>
  <w:num w:numId="3" w16cid:durableId="1377847783">
    <w:abstractNumId w:val="24"/>
  </w:num>
  <w:num w:numId="4" w16cid:durableId="143550481">
    <w:abstractNumId w:val="13"/>
  </w:num>
  <w:num w:numId="5" w16cid:durableId="209614061">
    <w:abstractNumId w:val="57"/>
  </w:num>
  <w:num w:numId="6" w16cid:durableId="652173563">
    <w:abstractNumId w:val="26"/>
  </w:num>
  <w:num w:numId="7" w16cid:durableId="242490546">
    <w:abstractNumId w:val="21"/>
  </w:num>
  <w:num w:numId="8" w16cid:durableId="535430826">
    <w:abstractNumId w:val="19"/>
  </w:num>
  <w:num w:numId="9" w16cid:durableId="837114695">
    <w:abstractNumId w:val="55"/>
  </w:num>
  <w:num w:numId="10" w16cid:durableId="1946955627">
    <w:abstractNumId w:val="41"/>
  </w:num>
  <w:num w:numId="11" w16cid:durableId="381363727">
    <w:abstractNumId w:val="56"/>
  </w:num>
  <w:num w:numId="12" w16cid:durableId="1265192253">
    <w:abstractNumId w:val="2"/>
  </w:num>
  <w:num w:numId="13" w16cid:durableId="1099789551">
    <w:abstractNumId w:val="36"/>
  </w:num>
  <w:num w:numId="14" w16cid:durableId="401028077">
    <w:abstractNumId w:val="8"/>
  </w:num>
  <w:num w:numId="15" w16cid:durableId="89275495">
    <w:abstractNumId w:val="5"/>
  </w:num>
  <w:num w:numId="16" w16cid:durableId="537619917">
    <w:abstractNumId w:val="47"/>
  </w:num>
  <w:num w:numId="17" w16cid:durableId="1027754387">
    <w:abstractNumId w:val="18"/>
  </w:num>
  <w:num w:numId="18" w16cid:durableId="1178929324">
    <w:abstractNumId w:val="42"/>
  </w:num>
  <w:num w:numId="19" w16cid:durableId="652684155">
    <w:abstractNumId w:val="51"/>
  </w:num>
  <w:num w:numId="20" w16cid:durableId="982123694">
    <w:abstractNumId w:val="28"/>
  </w:num>
  <w:num w:numId="21" w16cid:durableId="1369066828">
    <w:abstractNumId w:val="33"/>
  </w:num>
  <w:num w:numId="22" w16cid:durableId="815799822">
    <w:abstractNumId w:val="29"/>
  </w:num>
  <w:num w:numId="23" w16cid:durableId="433980902">
    <w:abstractNumId w:val="44"/>
  </w:num>
  <w:num w:numId="24" w16cid:durableId="1892383578">
    <w:abstractNumId w:val="4"/>
  </w:num>
  <w:num w:numId="25" w16cid:durableId="1187793251">
    <w:abstractNumId w:val="45"/>
  </w:num>
  <w:num w:numId="26" w16cid:durableId="549415847">
    <w:abstractNumId w:val="1"/>
  </w:num>
  <w:num w:numId="27" w16cid:durableId="636104567">
    <w:abstractNumId w:val="15"/>
  </w:num>
  <w:num w:numId="28" w16cid:durableId="1606427417">
    <w:abstractNumId w:val="23"/>
  </w:num>
  <w:num w:numId="29" w16cid:durableId="1231231082">
    <w:abstractNumId w:val="39"/>
  </w:num>
  <w:num w:numId="30" w16cid:durableId="2064668301">
    <w:abstractNumId w:val="25"/>
  </w:num>
  <w:num w:numId="31" w16cid:durableId="62066262">
    <w:abstractNumId w:val="53"/>
  </w:num>
  <w:num w:numId="32" w16cid:durableId="123619965">
    <w:abstractNumId w:val="43"/>
  </w:num>
  <w:num w:numId="33" w16cid:durableId="104541121">
    <w:abstractNumId w:val="14"/>
  </w:num>
  <w:num w:numId="34" w16cid:durableId="1047989164">
    <w:abstractNumId w:val="17"/>
  </w:num>
  <w:num w:numId="35" w16cid:durableId="1400203722">
    <w:abstractNumId w:val="11"/>
  </w:num>
  <w:num w:numId="36" w16cid:durableId="715936800">
    <w:abstractNumId w:val="49"/>
  </w:num>
  <w:num w:numId="37" w16cid:durableId="408579579">
    <w:abstractNumId w:val="38"/>
  </w:num>
  <w:num w:numId="38" w16cid:durableId="1499035511">
    <w:abstractNumId w:val="37"/>
  </w:num>
  <w:num w:numId="39" w16cid:durableId="175073156">
    <w:abstractNumId w:val="40"/>
  </w:num>
  <w:num w:numId="40" w16cid:durableId="776371895">
    <w:abstractNumId w:val="50"/>
  </w:num>
  <w:num w:numId="41" w16cid:durableId="1430539053">
    <w:abstractNumId w:val="30"/>
  </w:num>
  <w:num w:numId="42" w16cid:durableId="1838377390">
    <w:abstractNumId w:val="6"/>
  </w:num>
  <w:num w:numId="43" w16cid:durableId="144311116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4493184">
    <w:abstractNumId w:val="31"/>
  </w:num>
  <w:num w:numId="45" w16cid:durableId="764574812">
    <w:abstractNumId w:val="34"/>
  </w:num>
  <w:num w:numId="46" w16cid:durableId="1052776537">
    <w:abstractNumId w:val="32"/>
  </w:num>
  <w:num w:numId="47" w16cid:durableId="1204244861">
    <w:abstractNumId w:val="52"/>
  </w:num>
  <w:num w:numId="48" w16cid:durableId="1434862672">
    <w:abstractNumId w:val="22"/>
  </w:num>
  <w:num w:numId="49" w16cid:durableId="1350253239">
    <w:abstractNumId w:val="16"/>
  </w:num>
  <w:num w:numId="50" w16cid:durableId="830832581">
    <w:abstractNumId w:val="35"/>
  </w:num>
  <w:num w:numId="51" w16cid:durableId="588659431">
    <w:abstractNumId w:val="10"/>
  </w:num>
  <w:num w:numId="52" w16cid:durableId="1921912251">
    <w:abstractNumId w:val="0"/>
  </w:num>
  <w:num w:numId="53" w16cid:durableId="1412773562">
    <w:abstractNumId w:val="46"/>
  </w:num>
  <w:num w:numId="54" w16cid:durableId="1884050906">
    <w:abstractNumId w:val="20"/>
  </w:num>
  <w:num w:numId="55" w16cid:durableId="1844973690">
    <w:abstractNumId w:val="12"/>
  </w:num>
  <w:num w:numId="56" w16cid:durableId="1476484005">
    <w:abstractNumId w:val="9"/>
  </w:num>
  <w:num w:numId="57" w16cid:durableId="332344480">
    <w:abstractNumId w:val="27"/>
  </w:num>
  <w:num w:numId="58" w16cid:durableId="1070268955">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0tjS3MLYwM7IwN7NQ0lEKTi0uzszPAykwrAUADJhloiwAAAA="/>
  </w:docVars>
  <w:rsids>
    <w:rsidRoot w:val="00946059"/>
    <w:rsid w:val="000003FC"/>
    <w:rsid w:val="00000BDC"/>
    <w:rsid w:val="0000127D"/>
    <w:rsid w:val="00001F10"/>
    <w:rsid w:val="0000250F"/>
    <w:rsid w:val="0000287B"/>
    <w:rsid w:val="0000294F"/>
    <w:rsid w:val="00003588"/>
    <w:rsid w:val="00003BF4"/>
    <w:rsid w:val="000046E5"/>
    <w:rsid w:val="0000560C"/>
    <w:rsid w:val="000072C9"/>
    <w:rsid w:val="000072F8"/>
    <w:rsid w:val="00007612"/>
    <w:rsid w:val="000109C3"/>
    <w:rsid w:val="000110AD"/>
    <w:rsid w:val="0001204F"/>
    <w:rsid w:val="00012372"/>
    <w:rsid w:val="000125F8"/>
    <w:rsid w:val="00015BA3"/>
    <w:rsid w:val="0001626F"/>
    <w:rsid w:val="00020D2A"/>
    <w:rsid w:val="00021C87"/>
    <w:rsid w:val="00022B50"/>
    <w:rsid w:val="00022D75"/>
    <w:rsid w:val="00023848"/>
    <w:rsid w:val="000240AA"/>
    <w:rsid w:val="00024959"/>
    <w:rsid w:val="00025499"/>
    <w:rsid w:val="00026B2B"/>
    <w:rsid w:val="000272EC"/>
    <w:rsid w:val="000276DF"/>
    <w:rsid w:val="0003018D"/>
    <w:rsid w:val="00030A3C"/>
    <w:rsid w:val="00030E56"/>
    <w:rsid w:val="0003161A"/>
    <w:rsid w:val="00031C47"/>
    <w:rsid w:val="00031FB1"/>
    <w:rsid w:val="00032D8F"/>
    <w:rsid w:val="000335DF"/>
    <w:rsid w:val="00033C22"/>
    <w:rsid w:val="00034F7E"/>
    <w:rsid w:val="00035312"/>
    <w:rsid w:val="0003760A"/>
    <w:rsid w:val="00040E4B"/>
    <w:rsid w:val="00042334"/>
    <w:rsid w:val="00042C44"/>
    <w:rsid w:val="00042FF1"/>
    <w:rsid w:val="000439D9"/>
    <w:rsid w:val="00043A0E"/>
    <w:rsid w:val="00044954"/>
    <w:rsid w:val="0004497A"/>
    <w:rsid w:val="000457F5"/>
    <w:rsid w:val="00046D20"/>
    <w:rsid w:val="0004710B"/>
    <w:rsid w:val="00047680"/>
    <w:rsid w:val="00047779"/>
    <w:rsid w:val="00050187"/>
    <w:rsid w:val="000508C0"/>
    <w:rsid w:val="00050EB0"/>
    <w:rsid w:val="0005144C"/>
    <w:rsid w:val="00051BFF"/>
    <w:rsid w:val="00052402"/>
    <w:rsid w:val="000544AE"/>
    <w:rsid w:val="00055692"/>
    <w:rsid w:val="000559BC"/>
    <w:rsid w:val="00055C68"/>
    <w:rsid w:val="0005653E"/>
    <w:rsid w:val="00057B82"/>
    <w:rsid w:val="000604E9"/>
    <w:rsid w:val="00060825"/>
    <w:rsid w:val="00060A1D"/>
    <w:rsid w:val="000612D9"/>
    <w:rsid w:val="000612F4"/>
    <w:rsid w:val="000613A1"/>
    <w:rsid w:val="0006186A"/>
    <w:rsid w:val="000625D7"/>
    <w:rsid w:val="00064620"/>
    <w:rsid w:val="00064981"/>
    <w:rsid w:val="000653FA"/>
    <w:rsid w:val="00065484"/>
    <w:rsid w:val="0006618B"/>
    <w:rsid w:val="000666B4"/>
    <w:rsid w:val="000669EE"/>
    <w:rsid w:val="00067067"/>
    <w:rsid w:val="00067110"/>
    <w:rsid w:val="00067AF6"/>
    <w:rsid w:val="000715C9"/>
    <w:rsid w:val="000716CD"/>
    <w:rsid w:val="00072382"/>
    <w:rsid w:val="0007348F"/>
    <w:rsid w:val="00073B6A"/>
    <w:rsid w:val="000747EF"/>
    <w:rsid w:val="000758A4"/>
    <w:rsid w:val="00076638"/>
    <w:rsid w:val="00076D5A"/>
    <w:rsid w:val="00081AE7"/>
    <w:rsid w:val="00082397"/>
    <w:rsid w:val="0008244A"/>
    <w:rsid w:val="000859BB"/>
    <w:rsid w:val="00085ACE"/>
    <w:rsid w:val="00086204"/>
    <w:rsid w:val="00086C5E"/>
    <w:rsid w:val="00090450"/>
    <w:rsid w:val="0009246B"/>
    <w:rsid w:val="00092E57"/>
    <w:rsid w:val="00093F6E"/>
    <w:rsid w:val="00094191"/>
    <w:rsid w:val="00094589"/>
    <w:rsid w:val="00094D75"/>
    <w:rsid w:val="00096CC4"/>
    <w:rsid w:val="00096F72"/>
    <w:rsid w:val="00097291"/>
    <w:rsid w:val="000A0DC6"/>
    <w:rsid w:val="000A1328"/>
    <w:rsid w:val="000A47B3"/>
    <w:rsid w:val="000A674E"/>
    <w:rsid w:val="000A7DC4"/>
    <w:rsid w:val="000A7E43"/>
    <w:rsid w:val="000B037B"/>
    <w:rsid w:val="000B10C6"/>
    <w:rsid w:val="000B1CE6"/>
    <w:rsid w:val="000B3ABE"/>
    <w:rsid w:val="000B5321"/>
    <w:rsid w:val="000B5A27"/>
    <w:rsid w:val="000B5DAF"/>
    <w:rsid w:val="000B777A"/>
    <w:rsid w:val="000C04F9"/>
    <w:rsid w:val="000C082C"/>
    <w:rsid w:val="000C08F3"/>
    <w:rsid w:val="000C0FC3"/>
    <w:rsid w:val="000C29C9"/>
    <w:rsid w:val="000C31C2"/>
    <w:rsid w:val="000C4B73"/>
    <w:rsid w:val="000C4E88"/>
    <w:rsid w:val="000C56F0"/>
    <w:rsid w:val="000D1834"/>
    <w:rsid w:val="000D1D66"/>
    <w:rsid w:val="000D30E9"/>
    <w:rsid w:val="000D3C8A"/>
    <w:rsid w:val="000D476B"/>
    <w:rsid w:val="000D5609"/>
    <w:rsid w:val="000D61E7"/>
    <w:rsid w:val="000D701E"/>
    <w:rsid w:val="000D7C4C"/>
    <w:rsid w:val="000E3BFB"/>
    <w:rsid w:val="000E4456"/>
    <w:rsid w:val="000E56D2"/>
    <w:rsid w:val="000E61CF"/>
    <w:rsid w:val="000E6A8F"/>
    <w:rsid w:val="000E6D87"/>
    <w:rsid w:val="000E7854"/>
    <w:rsid w:val="000F1ABE"/>
    <w:rsid w:val="000F1B0A"/>
    <w:rsid w:val="000F2070"/>
    <w:rsid w:val="000F2DB5"/>
    <w:rsid w:val="000F3160"/>
    <w:rsid w:val="000F46E5"/>
    <w:rsid w:val="000F5A43"/>
    <w:rsid w:val="000F67C3"/>
    <w:rsid w:val="000F69AC"/>
    <w:rsid w:val="000F73C3"/>
    <w:rsid w:val="000F74AC"/>
    <w:rsid w:val="000F7A52"/>
    <w:rsid w:val="00100CFB"/>
    <w:rsid w:val="001013B2"/>
    <w:rsid w:val="00101BAE"/>
    <w:rsid w:val="00102D4D"/>
    <w:rsid w:val="001031B0"/>
    <w:rsid w:val="001035DA"/>
    <w:rsid w:val="001045C6"/>
    <w:rsid w:val="0010662C"/>
    <w:rsid w:val="0010679C"/>
    <w:rsid w:val="00107DF2"/>
    <w:rsid w:val="00107FEC"/>
    <w:rsid w:val="00110098"/>
    <w:rsid w:val="001101AF"/>
    <w:rsid w:val="001105BA"/>
    <w:rsid w:val="00110B93"/>
    <w:rsid w:val="00110F96"/>
    <w:rsid w:val="00111647"/>
    <w:rsid w:val="00111689"/>
    <w:rsid w:val="00111AA0"/>
    <w:rsid w:val="00111C21"/>
    <w:rsid w:val="00112889"/>
    <w:rsid w:val="00113D9A"/>
    <w:rsid w:val="00114CB0"/>
    <w:rsid w:val="00114D1E"/>
    <w:rsid w:val="00116905"/>
    <w:rsid w:val="00116FEE"/>
    <w:rsid w:val="0011733F"/>
    <w:rsid w:val="00120BDF"/>
    <w:rsid w:val="00120CDB"/>
    <w:rsid w:val="001218EE"/>
    <w:rsid w:val="00122FFC"/>
    <w:rsid w:val="0012359D"/>
    <w:rsid w:val="00123A39"/>
    <w:rsid w:val="001241BC"/>
    <w:rsid w:val="00124CBC"/>
    <w:rsid w:val="00124DCB"/>
    <w:rsid w:val="00125191"/>
    <w:rsid w:val="00125386"/>
    <w:rsid w:val="0012582D"/>
    <w:rsid w:val="00126053"/>
    <w:rsid w:val="0012770C"/>
    <w:rsid w:val="00127CCF"/>
    <w:rsid w:val="00130052"/>
    <w:rsid w:val="001302D8"/>
    <w:rsid w:val="001321A2"/>
    <w:rsid w:val="00132A38"/>
    <w:rsid w:val="00132A8E"/>
    <w:rsid w:val="00133129"/>
    <w:rsid w:val="0013515A"/>
    <w:rsid w:val="001361F0"/>
    <w:rsid w:val="00136237"/>
    <w:rsid w:val="0014075A"/>
    <w:rsid w:val="001408E5"/>
    <w:rsid w:val="001421AB"/>
    <w:rsid w:val="00143067"/>
    <w:rsid w:val="00143415"/>
    <w:rsid w:val="001435AB"/>
    <w:rsid w:val="00143890"/>
    <w:rsid w:val="00143E1F"/>
    <w:rsid w:val="00144618"/>
    <w:rsid w:val="00145C2C"/>
    <w:rsid w:val="00146181"/>
    <w:rsid w:val="00147B62"/>
    <w:rsid w:val="00150999"/>
    <w:rsid w:val="001526BC"/>
    <w:rsid w:val="001535E1"/>
    <w:rsid w:val="00154FA8"/>
    <w:rsid w:val="0015594F"/>
    <w:rsid w:val="00155979"/>
    <w:rsid w:val="00156DA2"/>
    <w:rsid w:val="0015717B"/>
    <w:rsid w:val="00161183"/>
    <w:rsid w:val="001617ED"/>
    <w:rsid w:val="00164B6D"/>
    <w:rsid w:val="0016505E"/>
    <w:rsid w:val="001660DF"/>
    <w:rsid w:val="0016678D"/>
    <w:rsid w:val="00166A2E"/>
    <w:rsid w:val="001676B7"/>
    <w:rsid w:val="00167FCD"/>
    <w:rsid w:val="0017038F"/>
    <w:rsid w:val="00170EA9"/>
    <w:rsid w:val="00171196"/>
    <w:rsid w:val="0017367B"/>
    <w:rsid w:val="00173BC1"/>
    <w:rsid w:val="00173DF8"/>
    <w:rsid w:val="001742D4"/>
    <w:rsid w:val="00174702"/>
    <w:rsid w:val="0017572E"/>
    <w:rsid w:val="00175BD5"/>
    <w:rsid w:val="001768A2"/>
    <w:rsid w:val="00176A18"/>
    <w:rsid w:val="0017715B"/>
    <w:rsid w:val="00180A52"/>
    <w:rsid w:val="00182698"/>
    <w:rsid w:val="0018422E"/>
    <w:rsid w:val="001846B1"/>
    <w:rsid w:val="00186B5E"/>
    <w:rsid w:val="00186EDC"/>
    <w:rsid w:val="0018731C"/>
    <w:rsid w:val="0018771D"/>
    <w:rsid w:val="00187B69"/>
    <w:rsid w:val="00187E26"/>
    <w:rsid w:val="00187F7B"/>
    <w:rsid w:val="001903CB"/>
    <w:rsid w:val="00191031"/>
    <w:rsid w:val="00192020"/>
    <w:rsid w:val="00192939"/>
    <w:rsid w:val="0019405E"/>
    <w:rsid w:val="00194675"/>
    <w:rsid w:val="0019639F"/>
    <w:rsid w:val="00196A9B"/>
    <w:rsid w:val="001A052D"/>
    <w:rsid w:val="001A236D"/>
    <w:rsid w:val="001A2C1F"/>
    <w:rsid w:val="001A2CF3"/>
    <w:rsid w:val="001A3FC3"/>
    <w:rsid w:val="001A57F4"/>
    <w:rsid w:val="001A61DF"/>
    <w:rsid w:val="001A63D3"/>
    <w:rsid w:val="001A6608"/>
    <w:rsid w:val="001A6713"/>
    <w:rsid w:val="001A6F14"/>
    <w:rsid w:val="001B1155"/>
    <w:rsid w:val="001B11E6"/>
    <w:rsid w:val="001B1644"/>
    <w:rsid w:val="001B1E00"/>
    <w:rsid w:val="001B27DB"/>
    <w:rsid w:val="001B29EE"/>
    <w:rsid w:val="001B308B"/>
    <w:rsid w:val="001B335A"/>
    <w:rsid w:val="001B3AAF"/>
    <w:rsid w:val="001B402A"/>
    <w:rsid w:val="001B47B7"/>
    <w:rsid w:val="001B5EFB"/>
    <w:rsid w:val="001C03CF"/>
    <w:rsid w:val="001C1243"/>
    <w:rsid w:val="001C1542"/>
    <w:rsid w:val="001C19D4"/>
    <w:rsid w:val="001C3649"/>
    <w:rsid w:val="001C4E7E"/>
    <w:rsid w:val="001C5FB2"/>
    <w:rsid w:val="001C7E7D"/>
    <w:rsid w:val="001D114F"/>
    <w:rsid w:val="001D20C7"/>
    <w:rsid w:val="001D2217"/>
    <w:rsid w:val="001D227A"/>
    <w:rsid w:val="001D35DB"/>
    <w:rsid w:val="001D4241"/>
    <w:rsid w:val="001D468E"/>
    <w:rsid w:val="001D46FC"/>
    <w:rsid w:val="001D4F5C"/>
    <w:rsid w:val="001D5BDD"/>
    <w:rsid w:val="001D5FCB"/>
    <w:rsid w:val="001D6454"/>
    <w:rsid w:val="001E03B6"/>
    <w:rsid w:val="001E0744"/>
    <w:rsid w:val="001E0851"/>
    <w:rsid w:val="001E10C2"/>
    <w:rsid w:val="001E10DD"/>
    <w:rsid w:val="001E1454"/>
    <w:rsid w:val="001E2F27"/>
    <w:rsid w:val="001E32C0"/>
    <w:rsid w:val="001E3575"/>
    <w:rsid w:val="001E3B6B"/>
    <w:rsid w:val="001E600D"/>
    <w:rsid w:val="001E71F3"/>
    <w:rsid w:val="001E72B9"/>
    <w:rsid w:val="001E7F1E"/>
    <w:rsid w:val="001F3352"/>
    <w:rsid w:val="001F38F0"/>
    <w:rsid w:val="001F45C0"/>
    <w:rsid w:val="001F4D2A"/>
    <w:rsid w:val="001F5A47"/>
    <w:rsid w:val="001F5BC0"/>
    <w:rsid w:val="001F5C57"/>
    <w:rsid w:val="001F6081"/>
    <w:rsid w:val="001F6139"/>
    <w:rsid w:val="001F616A"/>
    <w:rsid w:val="001F76DF"/>
    <w:rsid w:val="001F7749"/>
    <w:rsid w:val="0020047E"/>
    <w:rsid w:val="00200B29"/>
    <w:rsid w:val="002014E4"/>
    <w:rsid w:val="00203051"/>
    <w:rsid w:val="0020332D"/>
    <w:rsid w:val="002040C9"/>
    <w:rsid w:val="00204BB5"/>
    <w:rsid w:val="00204D8B"/>
    <w:rsid w:val="00204EA6"/>
    <w:rsid w:val="00206022"/>
    <w:rsid w:val="00206AF5"/>
    <w:rsid w:val="00206FA7"/>
    <w:rsid w:val="00207A1C"/>
    <w:rsid w:val="00210C18"/>
    <w:rsid w:val="00211102"/>
    <w:rsid w:val="002119ED"/>
    <w:rsid w:val="00212182"/>
    <w:rsid w:val="00212A54"/>
    <w:rsid w:val="00212F10"/>
    <w:rsid w:val="00213740"/>
    <w:rsid w:val="0021547C"/>
    <w:rsid w:val="0021559B"/>
    <w:rsid w:val="00215B56"/>
    <w:rsid w:val="00216002"/>
    <w:rsid w:val="002166E3"/>
    <w:rsid w:val="0021735C"/>
    <w:rsid w:val="0021741C"/>
    <w:rsid w:val="00217797"/>
    <w:rsid w:val="00217C89"/>
    <w:rsid w:val="00220C2A"/>
    <w:rsid w:val="002212B1"/>
    <w:rsid w:val="00222E95"/>
    <w:rsid w:val="002230C6"/>
    <w:rsid w:val="00224847"/>
    <w:rsid w:val="0022496E"/>
    <w:rsid w:val="0022551F"/>
    <w:rsid w:val="002256CD"/>
    <w:rsid w:val="0022599D"/>
    <w:rsid w:val="00225DC1"/>
    <w:rsid w:val="00225FC7"/>
    <w:rsid w:val="002265D1"/>
    <w:rsid w:val="00227FBA"/>
    <w:rsid w:val="00230075"/>
    <w:rsid w:val="00230D7B"/>
    <w:rsid w:val="0023130C"/>
    <w:rsid w:val="002316C9"/>
    <w:rsid w:val="00231F1A"/>
    <w:rsid w:val="00233265"/>
    <w:rsid w:val="002333E1"/>
    <w:rsid w:val="00233A9D"/>
    <w:rsid w:val="00233CFC"/>
    <w:rsid w:val="0023426B"/>
    <w:rsid w:val="00234D8E"/>
    <w:rsid w:val="00235807"/>
    <w:rsid w:val="0024040E"/>
    <w:rsid w:val="00241099"/>
    <w:rsid w:val="00241D9A"/>
    <w:rsid w:val="002420E7"/>
    <w:rsid w:val="00242E3A"/>
    <w:rsid w:val="002435AB"/>
    <w:rsid w:val="00243659"/>
    <w:rsid w:val="00244CF5"/>
    <w:rsid w:val="00244E12"/>
    <w:rsid w:val="0024543A"/>
    <w:rsid w:val="002455BF"/>
    <w:rsid w:val="00245FF9"/>
    <w:rsid w:val="002460D6"/>
    <w:rsid w:val="002469C3"/>
    <w:rsid w:val="002500CD"/>
    <w:rsid w:val="002509EF"/>
    <w:rsid w:val="00251966"/>
    <w:rsid w:val="00251E63"/>
    <w:rsid w:val="00254A2B"/>
    <w:rsid w:val="00254B6C"/>
    <w:rsid w:val="00255832"/>
    <w:rsid w:val="0025585B"/>
    <w:rsid w:val="00255C27"/>
    <w:rsid w:val="002565C3"/>
    <w:rsid w:val="0025689A"/>
    <w:rsid w:val="002569EF"/>
    <w:rsid w:val="00256AFA"/>
    <w:rsid w:val="00256FA3"/>
    <w:rsid w:val="002574CE"/>
    <w:rsid w:val="00257C0C"/>
    <w:rsid w:val="002602E1"/>
    <w:rsid w:val="00261A54"/>
    <w:rsid w:val="00261EBF"/>
    <w:rsid w:val="0026375A"/>
    <w:rsid w:val="002651E1"/>
    <w:rsid w:val="00266B83"/>
    <w:rsid w:val="00267217"/>
    <w:rsid w:val="002674AA"/>
    <w:rsid w:val="00267CCF"/>
    <w:rsid w:val="00270C11"/>
    <w:rsid w:val="00270F5A"/>
    <w:rsid w:val="00270FE1"/>
    <w:rsid w:val="00271DB2"/>
    <w:rsid w:val="002727DB"/>
    <w:rsid w:val="002745CF"/>
    <w:rsid w:val="002767A7"/>
    <w:rsid w:val="002776EC"/>
    <w:rsid w:val="002779E2"/>
    <w:rsid w:val="00280BEE"/>
    <w:rsid w:val="00281979"/>
    <w:rsid w:val="00282156"/>
    <w:rsid w:val="00282637"/>
    <w:rsid w:val="00282E3A"/>
    <w:rsid w:val="002836D0"/>
    <w:rsid w:val="00283A16"/>
    <w:rsid w:val="00283A8B"/>
    <w:rsid w:val="002840AF"/>
    <w:rsid w:val="002847F0"/>
    <w:rsid w:val="00287500"/>
    <w:rsid w:val="00287A15"/>
    <w:rsid w:val="002901E3"/>
    <w:rsid w:val="002927C1"/>
    <w:rsid w:val="002933CE"/>
    <w:rsid w:val="00293403"/>
    <w:rsid w:val="002938E8"/>
    <w:rsid w:val="002947AD"/>
    <w:rsid w:val="00294E54"/>
    <w:rsid w:val="00295E18"/>
    <w:rsid w:val="0029700C"/>
    <w:rsid w:val="0029774C"/>
    <w:rsid w:val="002A0242"/>
    <w:rsid w:val="002A0743"/>
    <w:rsid w:val="002A2484"/>
    <w:rsid w:val="002A259C"/>
    <w:rsid w:val="002A4A0D"/>
    <w:rsid w:val="002A4F4B"/>
    <w:rsid w:val="002A5FC6"/>
    <w:rsid w:val="002A699B"/>
    <w:rsid w:val="002A72F4"/>
    <w:rsid w:val="002A78AA"/>
    <w:rsid w:val="002A7FE3"/>
    <w:rsid w:val="002B1503"/>
    <w:rsid w:val="002B19DD"/>
    <w:rsid w:val="002B206B"/>
    <w:rsid w:val="002B24BF"/>
    <w:rsid w:val="002B2816"/>
    <w:rsid w:val="002B358A"/>
    <w:rsid w:val="002B6201"/>
    <w:rsid w:val="002B718F"/>
    <w:rsid w:val="002B721C"/>
    <w:rsid w:val="002B72CF"/>
    <w:rsid w:val="002B7707"/>
    <w:rsid w:val="002C019D"/>
    <w:rsid w:val="002C074E"/>
    <w:rsid w:val="002C09A9"/>
    <w:rsid w:val="002C1549"/>
    <w:rsid w:val="002C18B7"/>
    <w:rsid w:val="002C31D7"/>
    <w:rsid w:val="002C4206"/>
    <w:rsid w:val="002C4749"/>
    <w:rsid w:val="002C4CC8"/>
    <w:rsid w:val="002C597F"/>
    <w:rsid w:val="002C6E98"/>
    <w:rsid w:val="002D064F"/>
    <w:rsid w:val="002D09BF"/>
    <w:rsid w:val="002D0E53"/>
    <w:rsid w:val="002D1148"/>
    <w:rsid w:val="002D38A3"/>
    <w:rsid w:val="002D3AD0"/>
    <w:rsid w:val="002D3C26"/>
    <w:rsid w:val="002D4560"/>
    <w:rsid w:val="002D4D95"/>
    <w:rsid w:val="002D54F0"/>
    <w:rsid w:val="002E049A"/>
    <w:rsid w:val="002E176B"/>
    <w:rsid w:val="002E1C13"/>
    <w:rsid w:val="002E31F7"/>
    <w:rsid w:val="002E37BE"/>
    <w:rsid w:val="002E3D39"/>
    <w:rsid w:val="002E4103"/>
    <w:rsid w:val="002E4318"/>
    <w:rsid w:val="002E7810"/>
    <w:rsid w:val="002F0F18"/>
    <w:rsid w:val="002F15F4"/>
    <w:rsid w:val="002F25C8"/>
    <w:rsid w:val="002F383B"/>
    <w:rsid w:val="002F3C31"/>
    <w:rsid w:val="002F3E2E"/>
    <w:rsid w:val="002F406F"/>
    <w:rsid w:val="002F454C"/>
    <w:rsid w:val="002F4D01"/>
    <w:rsid w:val="002F5655"/>
    <w:rsid w:val="002F58F7"/>
    <w:rsid w:val="002F651B"/>
    <w:rsid w:val="002F6644"/>
    <w:rsid w:val="002F6CCB"/>
    <w:rsid w:val="00301CCB"/>
    <w:rsid w:val="00302610"/>
    <w:rsid w:val="00302E6C"/>
    <w:rsid w:val="00303598"/>
    <w:rsid w:val="003035EC"/>
    <w:rsid w:val="00303F1D"/>
    <w:rsid w:val="00304023"/>
    <w:rsid w:val="00304880"/>
    <w:rsid w:val="00304C1A"/>
    <w:rsid w:val="00304F88"/>
    <w:rsid w:val="00305563"/>
    <w:rsid w:val="00305AAC"/>
    <w:rsid w:val="00305AC1"/>
    <w:rsid w:val="00307025"/>
    <w:rsid w:val="003082E4"/>
    <w:rsid w:val="003108E0"/>
    <w:rsid w:val="00310AB7"/>
    <w:rsid w:val="00311630"/>
    <w:rsid w:val="003117BD"/>
    <w:rsid w:val="00311D6B"/>
    <w:rsid w:val="003120F4"/>
    <w:rsid w:val="00312E6E"/>
    <w:rsid w:val="003137B7"/>
    <w:rsid w:val="00313900"/>
    <w:rsid w:val="00315973"/>
    <w:rsid w:val="00316B48"/>
    <w:rsid w:val="003173EF"/>
    <w:rsid w:val="00321241"/>
    <w:rsid w:val="0032155F"/>
    <w:rsid w:val="00321946"/>
    <w:rsid w:val="003223C2"/>
    <w:rsid w:val="00322A81"/>
    <w:rsid w:val="00322CFA"/>
    <w:rsid w:val="003236E2"/>
    <w:rsid w:val="00323A4D"/>
    <w:rsid w:val="00324D04"/>
    <w:rsid w:val="00324FE3"/>
    <w:rsid w:val="00325026"/>
    <w:rsid w:val="00325C18"/>
    <w:rsid w:val="00325FBA"/>
    <w:rsid w:val="00326A23"/>
    <w:rsid w:val="00327740"/>
    <w:rsid w:val="0032778B"/>
    <w:rsid w:val="00331530"/>
    <w:rsid w:val="00334820"/>
    <w:rsid w:val="00334919"/>
    <w:rsid w:val="003354D8"/>
    <w:rsid w:val="003359CC"/>
    <w:rsid w:val="003359FA"/>
    <w:rsid w:val="00337117"/>
    <w:rsid w:val="00337683"/>
    <w:rsid w:val="00337D58"/>
    <w:rsid w:val="00340255"/>
    <w:rsid w:val="0034053A"/>
    <w:rsid w:val="00340D86"/>
    <w:rsid w:val="00340E99"/>
    <w:rsid w:val="00340FB9"/>
    <w:rsid w:val="00342441"/>
    <w:rsid w:val="00342525"/>
    <w:rsid w:val="0034298A"/>
    <w:rsid w:val="00343283"/>
    <w:rsid w:val="00343600"/>
    <w:rsid w:val="0034362A"/>
    <w:rsid w:val="003436F9"/>
    <w:rsid w:val="003440DF"/>
    <w:rsid w:val="00346304"/>
    <w:rsid w:val="00346C7C"/>
    <w:rsid w:val="00346DDE"/>
    <w:rsid w:val="00346F55"/>
    <w:rsid w:val="003475C4"/>
    <w:rsid w:val="003513CC"/>
    <w:rsid w:val="00353D4C"/>
    <w:rsid w:val="00353D67"/>
    <w:rsid w:val="00355726"/>
    <w:rsid w:val="00356536"/>
    <w:rsid w:val="00356591"/>
    <w:rsid w:val="003569F3"/>
    <w:rsid w:val="00357E73"/>
    <w:rsid w:val="003605D0"/>
    <w:rsid w:val="00362476"/>
    <w:rsid w:val="00362752"/>
    <w:rsid w:val="00363F6D"/>
    <w:rsid w:val="0036474B"/>
    <w:rsid w:val="00364CAC"/>
    <w:rsid w:val="00364DC5"/>
    <w:rsid w:val="0036558F"/>
    <w:rsid w:val="0036562B"/>
    <w:rsid w:val="00365CB0"/>
    <w:rsid w:val="00370169"/>
    <w:rsid w:val="00372193"/>
    <w:rsid w:val="003731B5"/>
    <w:rsid w:val="00373CAB"/>
    <w:rsid w:val="00374790"/>
    <w:rsid w:val="00374A76"/>
    <w:rsid w:val="00374DD8"/>
    <w:rsid w:val="00375143"/>
    <w:rsid w:val="00375739"/>
    <w:rsid w:val="0037584F"/>
    <w:rsid w:val="00376A3B"/>
    <w:rsid w:val="0037797D"/>
    <w:rsid w:val="003779EA"/>
    <w:rsid w:val="00380524"/>
    <w:rsid w:val="00381854"/>
    <w:rsid w:val="003819F5"/>
    <w:rsid w:val="003849C9"/>
    <w:rsid w:val="0038738C"/>
    <w:rsid w:val="00387901"/>
    <w:rsid w:val="00387BA0"/>
    <w:rsid w:val="003915E3"/>
    <w:rsid w:val="00391811"/>
    <w:rsid w:val="0039183C"/>
    <w:rsid w:val="00391939"/>
    <w:rsid w:val="00391EBC"/>
    <w:rsid w:val="00392CA4"/>
    <w:rsid w:val="003930A2"/>
    <w:rsid w:val="003934A6"/>
    <w:rsid w:val="00393D04"/>
    <w:rsid w:val="00394709"/>
    <w:rsid w:val="00394E6E"/>
    <w:rsid w:val="00394FE0"/>
    <w:rsid w:val="003A07F3"/>
    <w:rsid w:val="003A18F6"/>
    <w:rsid w:val="003A2F0C"/>
    <w:rsid w:val="003A3124"/>
    <w:rsid w:val="003A3140"/>
    <w:rsid w:val="003A4DD4"/>
    <w:rsid w:val="003A50F2"/>
    <w:rsid w:val="003A5F28"/>
    <w:rsid w:val="003A6E8A"/>
    <w:rsid w:val="003A7FD9"/>
    <w:rsid w:val="003B0D65"/>
    <w:rsid w:val="003B1050"/>
    <w:rsid w:val="003B1EF9"/>
    <w:rsid w:val="003B28C5"/>
    <w:rsid w:val="003B3DBA"/>
    <w:rsid w:val="003B6EE4"/>
    <w:rsid w:val="003B9DF3"/>
    <w:rsid w:val="003C1954"/>
    <w:rsid w:val="003C1F04"/>
    <w:rsid w:val="003C3C46"/>
    <w:rsid w:val="003C4251"/>
    <w:rsid w:val="003C456D"/>
    <w:rsid w:val="003C4CA9"/>
    <w:rsid w:val="003C55C5"/>
    <w:rsid w:val="003C5813"/>
    <w:rsid w:val="003C5E61"/>
    <w:rsid w:val="003C6327"/>
    <w:rsid w:val="003C63C7"/>
    <w:rsid w:val="003C6986"/>
    <w:rsid w:val="003C6C07"/>
    <w:rsid w:val="003C6D0C"/>
    <w:rsid w:val="003C7107"/>
    <w:rsid w:val="003C7666"/>
    <w:rsid w:val="003D0704"/>
    <w:rsid w:val="003D0B12"/>
    <w:rsid w:val="003D124D"/>
    <w:rsid w:val="003D134F"/>
    <w:rsid w:val="003D2670"/>
    <w:rsid w:val="003D30E6"/>
    <w:rsid w:val="003D38DC"/>
    <w:rsid w:val="003D3BFB"/>
    <w:rsid w:val="003D53EE"/>
    <w:rsid w:val="003D605C"/>
    <w:rsid w:val="003D750B"/>
    <w:rsid w:val="003E1843"/>
    <w:rsid w:val="003E19BD"/>
    <w:rsid w:val="003E1F16"/>
    <w:rsid w:val="003E4973"/>
    <w:rsid w:val="003E56E8"/>
    <w:rsid w:val="003E7A07"/>
    <w:rsid w:val="003F1E6F"/>
    <w:rsid w:val="003F37F6"/>
    <w:rsid w:val="003F41AE"/>
    <w:rsid w:val="003F47A1"/>
    <w:rsid w:val="003F567D"/>
    <w:rsid w:val="003F5D06"/>
    <w:rsid w:val="003F6449"/>
    <w:rsid w:val="00400364"/>
    <w:rsid w:val="004011A9"/>
    <w:rsid w:val="00401866"/>
    <w:rsid w:val="00401D52"/>
    <w:rsid w:val="0040242C"/>
    <w:rsid w:val="0040446B"/>
    <w:rsid w:val="00404972"/>
    <w:rsid w:val="00405C85"/>
    <w:rsid w:val="004065D4"/>
    <w:rsid w:val="00407801"/>
    <w:rsid w:val="00407BEA"/>
    <w:rsid w:val="00410657"/>
    <w:rsid w:val="00410763"/>
    <w:rsid w:val="00410A7C"/>
    <w:rsid w:val="00411946"/>
    <w:rsid w:val="0041392D"/>
    <w:rsid w:val="0041433C"/>
    <w:rsid w:val="004152E6"/>
    <w:rsid w:val="00417319"/>
    <w:rsid w:val="0041754E"/>
    <w:rsid w:val="00420BBD"/>
    <w:rsid w:val="00421C0B"/>
    <w:rsid w:val="00421F69"/>
    <w:rsid w:val="00423AA3"/>
    <w:rsid w:val="004251C2"/>
    <w:rsid w:val="004252CB"/>
    <w:rsid w:val="00430D7F"/>
    <w:rsid w:val="00432C84"/>
    <w:rsid w:val="00433805"/>
    <w:rsid w:val="00433D88"/>
    <w:rsid w:val="00434CEF"/>
    <w:rsid w:val="004353B6"/>
    <w:rsid w:val="00435BCA"/>
    <w:rsid w:val="004374E4"/>
    <w:rsid w:val="0044001C"/>
    <w:rsid w:val="00440061"/>
    <w:rsid w:val="00441427"/>
    <w:rsid w:val="004418D0"/>
    <w:rsid w:val="004419C1"/>
    <w:rsid w:val="00441C06"/>
    <w:rsid w:val="00441E6F"/>
    <w:rsid w:val="00442458"/>
    <w:rsid w:val="00442F37"/>
    <w:rsid w:val="004451CE"/>
    <w:rsid w:val="004454AD"/>
    <w:rsid w:val="0044575B"/>
    <w:rsid w:val="00446807"/>
    <w:rsid w:val="0044785F"/>
    <w:rsid w:val="004478DA"/>
    <w:rsid w:val="004502CE"/>
    <w:rsid w:val="004520F2"/>
    <w:rsid w:val="00454DB2"/>
    <w:rsid w:val="004556FB"/>
    <w:rsid w:val="00455BEA"/>
    <w:rsid w:val="00457DEC"/>
    <w:rsid w:val="004603ED"/>
    <w:rsid w:val="00460956"/>
    <w:rsid w:val="00460A37"/>
    <w:rsid w:val="004615EC"/>
    <w:rsid w:val="00462E1D"/>
    <w:rsid w:val="00463D8D"/>
    <w:rsid w:val="00464FFA"/>
    <w:rsid w:val="00466154"/>
    <w:rsid w:val="0046686F"/>
    <w:rsid w:val="004669D4"/>
    <w:rsid w:val="00466F9C"/>
    <w:rsid w:val="004670EB"/>
    <w:rsid w:val="00467337"/>
    <w:rsid w:val="00470200"/>
    <w:rsid w:val="004708EF"/>
    <w:rsid w:val="004713C7"/>
    <w:rsid w:val="00472919"/>
    <w:rsid w:val="00474632"/>
    <w:rsid w:val="00474C35"/>
    <w:rsid w:val="00475413"/>
    <w:rsid w:val="00476E06"/>
    <w:rsid w:val="00477E1C"/>
    <w:rsid w:val="004805A6"/>
    <w:rsid w:val="00480B79"/>
    <w:rsid w:val="00481FA5"/>
    <w:rsid w:val="004825DB"/>
    <w:rsid w:val="00483FD4"/>
    <w:rsid w:val="00484E01"/>
    <w:rsid w:val="004853B9"/>
    <w:rsid w:val="00485944"/>
    <w:rsid w:val="0048595C"/>
    <w:rsid w:val="00486223"/>
    <w:rsid w:val="00486783"/>
    <w:rsid w:val="00487EA8"/>
    <w:rsid w:val="00487FB3"/>
    <w:rsid w:val="00490305"/>
    <w:rsid w:val="00491826"/>
    <w:rsid w:val="00492688"/>
    <w:rsid w:val="004929C9"/>
    <w:rsid w:val="004934C9"/>
    <w:rsid w:val="00496EE3"/>
    <w:rsid w:val="00497D7A"/>
    <w:rsid w:val="004A01AF"/>
    <w:rsid w:val="004A06F3"/>
    <w:rsid w:val="004A0CC3"/>
    <w:rsid w:val="004A2261"/>
    <w:rsid w:val="004A4BF1"/>
    <w:rsid w:val="004A53C7"/>
    <w:rsid w:val="004A57F4"/>
    <w:rsid w:val="004A5C96"/>
    <w:rsid w:val="004A7A68"/>
    <w:rsid w:val="004B3833"/>
    <w:rsid w:val="004B451D"/>
    <w:rsid w:val="004B4D50"/>
    <w:rsid w:val="004B50AD"/>
    <w:rsid w:val="004B68EB"/>
    <w:rsid w:val="004B7376"/>
    <w:rsid w:val="004B7472"/>
    <w:rsid w:val="004B786E"/>
    <w:rsid w:val="004C0A41"/>
    <w:rsid w:val="004C15DD"/>
    <w:rsid w:val="004C3F49"/>
    <w:rsid w:val="004C4739"/>
    <w:rsid w:val="004C4C4C"/>
    <w:rsid w:val="004C4EFA"/>
    <w:rsid w:val="004C6D2D"/>
    <w:rsid w:val="004C7B62"/>
    <w:rsid w:val="004C7B7B"/>
    <w:rsid w:val="004D1421"/>
    <w:rsid w:val="004D2BE7"/>
    <w:rsid w:val="004D5C7B"/>
    <w:rsid w:val="004D670E"/>
    <w:rsid w:val="004D7837"/>
    <w:rsid w:val="004E0DBD"/>
    <w:rsid w:val="004E0F22"/>
    <w:rsid w:val="004E31ED"/>
    <w:rsid w:val="004E3860"/>
    <w:rsid w:val="004E4519"/>
    <w:rsid w:val="004E45E3"/>
    <w:rsid w:val="004E5045"/>
    <w:rsid w:val="004E5408"/>
    <w:rsid w:val="004E54DE"/>
    <w:rsid w:val="004E54E4"/>
    <w:rsid w:val="004E74D1"/>
    <w:rsid w:val="004F02A9"/>
    <w:rsid w:val="004F0704"/>
    <w:rsid w:val="004F0CE3"/>
    <w:rsid w:val="004F13AB"/>
    <w:rsid w:val="004F3A74"/>
    <w:rsid w:val="004F3F0C"/>
    <w:rsid w:val="004F4BDA"/>
    <w:rsid w:val="004F4FA7"/>
    <w:rsid w:val="004F55FB"/>
    <w:rsid w:val="004F5CD2"/>
    <w:rsid w:val="004F6660"/>
    <w:rsid w:val="004F6FE5"/>
    <w:rsid w:val="004F7E4B"/>
    <w:rsid w:val="0050258C"/>
    <w:rsid w:val="00503BCB"/>
    <w:rsid w:val="00504774"/>
    <w:rsid w:val="005060B9"/>
    <w:rsid w:val="0050665A"/>
    <w:rsid w:val="0050699C"/>
    <w:rsid w:val="00506CD6"/>
    <w:rsid w:val="0051117B"/>
    <w:rsid w:val="005117AE"/>
    <w:rsid w:val="00512D62"/>
    <w:rsid w:val="0051463D"/>
    <w:rsid w:val="0051547E"/>
    <w:rsid w:val="005156D0"/>
    <w:rsid w:val="00515C52"/>
    <w:rsid w:val="00517215"/>
    <w:rsid w:val="00517941"/>
    <w:rsid w:val="005204C6"/>
    <w:rsid w:val="005223B7"/>
    <w:rsid w:val="00522C63"/>
    <w:rsid w:val="005231CF"/>
    <w:rsid w:val="005236E2"/>
    <w:rsid w:val="00523C74"/>
    <w:rsid w:val="0052435E"/>
    <w:rsid w:val="00524B68"/>
    <w:rsid w:val="005251D7"/>
    <w:rsid w:val="00525326"/>
    <w:rsid w:val="005264E9"/>
    <w:rsid w:val="00526C65"/>
    <w:rsid w:val="005275A5"/>
    <w:rsid w:val="005326EE"/>
    <w:rsid w:val="00532755"/>
    <w:rsid w:val="0053324E"/>
    <w:rsid w:val="00533EA4"/>
    <w:rsid w:val="00534629"/>
    <w:rsid w:val="00534E0D"/>
    <w:rsid w:val="0053528B"/>
    <w:rsid w:val="005357D0"/>
    <w:rsid w:val="00536A0E"/>
    <w:rsid w:val="00537801"/>
    <w:rsid w:val="00541C6D"/>
    <w:rsid w:val="00541D50"/>
    <w:rsid w:val="00542ADF"/>
    <w:rsid w:val="005434D5"/>
    <w:rsid w:val="00544E78"/>
    <w:rsid w:val="00544EAB"/>
    <w:rsid w:val="00545679"/>
    <w:rsid w:val="005461E9"/>
    <w:rsid w:val="0054623D"/>
    <w:rsid w:val="005503D5"/>
    <w:rsid w:val="00550701"/>
    <w:rsid w:val="00550A01"/>
    <w:rsid w:val="00551DED"/>
    <w:rsid w:val="005529ED"/>
    <w:rsid w:val="00553234"/>
    <w:rsid w:val="0055361D"/>
    <w:rsid w:val="005536B1"/>
    <w:rsid w:val="005537DC"/>
    <w:rsid w:val="00553D26"/>
    <w:rsid w:val="00554302"/>
    <w:rsid w:val="00554538"/>
    <w:rsid w:val="00557284"/>
    <w:rsid w:val="00557D3E"/>
    <w:rsid w:val="00560216"/>
    <w:rsid w:val="00560E1B"/>
    <w:rsid w:val="005612B2"/>
    <w:rsid w:val="005612B3"/>
    <w:rsid w:val="00561E6B"/>
    <w:rsid w:val="005623B5"/>
    <w:rsid w:val="005627FD"/>
    <w:rsid w:val="00562AD2"/>
    <w:rsid w:val="00562CCD"/>
    <w:rsid w:val="0056380C"/>
    <w:rsid w:val="00564410"/>
    <w:rsid w:val="00564716"/>
    <w:rsid w:val="005652DC"/>
    <w:rsid w:val="005654C6"/>
    <w:rsid w:val="00565BA7"/>
    <w:rsid w:val="00566988"/>
    <w:rsid w:val="00566F71"/>
    <w:rsid w:val="0057039D"/>
    <w:rsid w:val="00571500"/>
    <w:rsid w:val="0057243D"/>
    <w:rsid w:val="005724AE"/>
    <w:rsid w:val="00574F60"/>
    <w:rsid w:val="00575324"/>
    <w:rsid w:val="00575B2B"/>
    <w:rsid w:val="005761E4"/>
    <w:rsid w:val="0057669F"/>
    <w:rsid w:val="00580ECF"/>
    <w:rsid w:val="005819D3"/>
    <w:rsid w:val="00582731"/>
    <w:rsid w:val="005835E4"/>
    <w:rsid w:val="005862A3"/>
    <w:rsid w:val="0058661D"/>
    <w:rsid w:val="0058741E"/>
    <w:rsid w:val="00587A33"/>
    <w:rsid w:val="00590097"/>
    <w:rsid w:val="00590FCD"/>
    <w:rsid w:val="005910A6"/>
    <w:rsid w:val="005924D9"/>
    <w:rsid w:val="00592A5B"/>
    <w:rsid w:val="00592DE9"/>
    <w:rsid w:val="00592E14"/>
    <w:rsid w:val="00593455"/>
    <w:rsid w:val="005938D5"/>
    <w:rsid w:val="00595885"/>
    <w:rsid w:val="00595A2C"/>
    <w:rsid w:val="005961C5"/>
    <w:rsid w:val="00596F3C"/>
    <w:rsid w:val="0059738F"/>
    <w:rsid w:val="00597469"/>
    <w:rsid w:val="0059769B"/>
    <w:rsid w:val="005977A7"/>
    <w:rsid w:val="00597972"/>
    <w:rsid w:val="00597FCF"/>
    <w:rsid w:val="005A017C"/>
    <w:rsid w:val="005A0A6E"/>
    <w:rsid w:val="005A162F"/>
    <w:rsid w:val="005A1862"/>
    <w:rsid w:val="005A1DA3"/>
    <w:rsid w:val="005A24E5"/>
    <w:rsid w:val="005A4808"/>
    <w:rsid w:val="005A4A81"/>
    <w:rsid w:val="005A5A12"/>
    <w:rsid w:val="005A631C"/>
    <w:rsid w:val="005A7C1A"/>
    <w:rsid w:val="005B08CA"/>
    <w:rsid w:val="005B0B2D"/>
    <w:rsid w:val="005B0DC6"/>
    <w:rsid w:val="005B1E00"/>
    <w:rsid w:val="005B2C9A"/>
    <w:rsid w:val="005B2EE2"/>
    <w:rsid w:val="005B5FDB"/>
    <w:rsid w:val="005B6DCD"/>
    <w:rsid w:val="005B6E38"/>
    <w:rsid w:val="005B7D57"/>
    <w:rsid w:val="005C0434"/>
    <w:rsid w:val="005C0EE6"/>
    <w:rsid w:val="005C336E"/>
    <w:rsid w:val="005C3381"/>
    <w:rsid w:val="005C4C10"/>
    <w:rsid w:val="005C5306"/>
    <w:rsid w:val="005D00AB"/>
    <w:rsid w:val="005D07FD"/>
    <w:rsid w:val="005D0996"/>
    <w:rsid w:val="005D0B11"/>
    <w:rsid w:val="005D0C0D"/>
    <w:rsid w:val="005D11D5"/>
    <w:rsid w:val="005D12DB"/>
    <w:rsid w:val="005D1E0E"/>
    <w:rsid w:val="005D3D1B"/>
    <w:rsid w:val="005D4640"/>
    <w:rsid w:val="005D5B21"/>
    <w:rsid w:val="005D5E57"/>
    <w:rsid w:val="005D6E3F"/>
    <w:rsid w:val="005D7E70"/>
    <w:rsid w:val="005E07F0"/>
    <w:rsid w:val="005E0A01"/>
    <w:rsid w:val="005E1DDE"/>
    <w:rsid w:val="005E3554"/>
    <w:rsid w:val="005E391D"/>
    <w:rsid w:val="005E3CB2"/>
    <w:rsid w:val="005E580A"/>
    <w:rsid w:val="005E5975"/>
    <w:rsid w:val="005E5D32"/>
    <w:rsid w:val="005F0BF2"/>
    <w:rsid w:val="005F0D3E"/>
    <w:rsid w:val="005F1205"/>
    <w:rsid w:val="005F1C97"/>
    <w:rsid w:val="005F1F04"/>
    <w:rsid w:val="005F21CF"/>
    <w:rsid w:val="005F226F"/>
    <w:rsid w:val="005F3500"/>
    <w:rsid w:val="005F44FD"/>
    <w:rsid w:val="005F4891"/>
    <w:rsid w:val="005F6116"/>
    <w:rsid w:val="006001CE"/>
    <w:rsid w:val="00600ADA"/>
    <w:rsid w:val="0060212E"/>
    <w:rsid w:val="00603899"/>
    <w:rsid w:val="00611249"/>
    <w:rsid w:val="006127D8"/>
    <w:rsid w:val="00612EC9"/>
    <w:rsid w:val="0061564B"/>
    <w:rsid w:val="006157EA"/>
    <w:rsid w:val="00616D29"/>
    <w:rsid w:val="00617000"/>
    <w:rsid w:val="0061723B"/>
    <w:rsid w:val="00617408"/>
    <w:rsid w:val="0061748A"/>
    <w:rsid w:val="006176B0"/>
    <w:rsid w:val="00617E28"/>
    <w:rsid w:val="00621A9D"/>
    <w:rsid w:val="00621BD9"/>
    <w:rsid w:val="006229A1"/>
    <w:rsid w:val="00625E44"/>
    <w:rsid w:val="0062762E"/>
    <w:rsid w:val="00631158"/>
    <w:rsid w:val="006330BD"/>
    <w:rsid w:val="00633148"/>
    <w:rsid w:val="00633192"/>
    <w:rsid w:val="0063388A"/>
    <w:rsid w:val="006351DE"/>
    <w:rsid w:val="00635BD1"/>
    <w:rsid w:val="00637441"/>
    <w:rsid w:val="00637789"/>
    <w:rsid w:val="006407FC"/>
    <w:rsid w:val="00640ABF"/>
    <w:rsid w:val="006416EA"/>
    <w:rsid w:val="0064187C"/>
    <w:rsid w:val="00641D77"/>
    <w:rsid w:val="0064228B"/>
    <w:rsid w:val="00644A62"/>
    <w:rsid w:val="006451A7"/>
    <w:rsid w:val="006452E7"/>
    <w:rsid w:val="00645363"/>
    <w:rsid w:val="0064711D"/>
    <w:rsid w:val="006511BE"/>
    <w:rsid w:val="0065299B"/>
    <w:rsid w:val="00652D75"/>
    <w:rsid w:val="006544AA"/>
    <w:rsid w:val="006546CF"/>
    <w:rsid w:val="00654BB8"/>
    <w:rsid w:val="006550BB"/>
    <w:rsid w:val="00655AAC"/>
    <w:rsid w:val="006578B4"/>
    <w:rsid w:val="006611D0"/>
    <w:rsid w:val="006612A0"/>
    <w:rsid w:val="00661AC3"/>
    <w:rsid w:val="006623DB"/>
    <w:rsid w:val="0066291C"/>
    <w:rsid w:val="00663AA6"/>
    <w:rsid w:val="0066443E"/>
    <w:rsid w:val="00664AC5"/>
    <w:rsid w:val="00664C98"/>
    <w:rsid w:val="00665041"/>
    <w:rsid w:val="0066693A"/>
    <w:rsid w:val="00667BE4"/>
    <w:rsid w:val="00670093"/>
    <w:rsid w:val="006701F9"/>
    <w:rsid w:val="00671B25"/>
    <w:rsid w:val="00671EC5"/>
    <w:rsid w:val="00672137"/>
    <w:rsid w:val="0067296A"/>
    <w:rsid w:val="00674119"/>
    <w:rsid w:val="006742C2"/>
    <w:rsid w:val="00674320"/>
    <w:rsid w:val="0067442E"/>
    <w:rsid w:val="00674E31"/>
    <w:rsid w:val="00675E8D"/>
    <w:rsid w:val="00675F26"/>
    <w:rsid w:val="006762BD"/>
    <w:rsid w:val="006767E1"/>
    <w:rsid w:val="00677827"/>
    <w:rsid w:val="00677C8A"/>
    <w:rsid w:val="006806BA"/>
    <w:rsid w:val="00681146"/>
    <w:rsid w:val="006816E1"/>
    <w:rsid w:val="00681A68"/>
    <w:rsid w:val="00683835"/>
    <w:rsid w:val="00683B61"/>
    <w:rsid w:val="00683BAB"/>
    <w:rsid w:val="00684A75"/>
    <w:rsid w:val="0068627B"/>
    <w:rsid w:val="006865C1"/>
    <w:rsid w:val="006868A2"/>
    <w:rsid w:val="00686F79"/>
    <w:rsid w:val="0068764F"/>
    <w:rsid w:val="006876C1"/>
    <w:rsid w:val="006879DE"/>
    <w:rsid w:val="006879E3"/>
    <w:rsid w:val="00687B15"/>
    <w:rsid w:val="00691380"/>
    <w:rsid w:val="00692067"/>
    <w:rsid w:val="00692278"/>
    <w:rsid w:val="00693807"/>
    <w:rsid w:val="00694F2E"/>
    <w:rsid w:val="006952EA"/>
    <w:rsid w:val="00696903"/>
    <w:rsid w:val="00697F03"/>
    <w:rsid w:val="006A01CC"/>
    <w:rsid w:val="006A01EC"/>
    <w:rsid w:val="006A103D"/>
    <w:rsid w:val="006A16E4"/>
    <w:rsid w:val="006A1A15"/>
    <w:rsid w:val="006A3CA0"/>
    <w:rsid w:val="006A4732"/>
    <w:rsid w:val="006A4737"/>
    <w:rsid w:val="006A660C"/>
    <w:rsid w:val="006A686C"/>
    <w:rsid w:val="006B028B"/>
    <w:rsid w:val="006B03F6"/>
    <w:rsid w:val="006B0F6A"/>
    <w:rsid w:val="006B150E"/>
    <w:rsid w:val="006B3403"/>
    <w:rsid w:val="006B5C11"/>
    <w:rsid w:val="006B63B7"/>
    <w:rsid w:val="006B67F7"/>
    <w:rsid w:val="006B6ABF"/>
    <w:rsid w:val="006B759A"/>
    <w:rsid w:val="006B774A"/>
    <w:rsid w:val="006B7D55"/>
    <w:rsid w:val="006C0439"/>
    <w:rsid w:val="006C0E73"/>
    <w:rsid w:val="006C19A9"/>
    <w:rsid w:val="006C1E5E"/>
    <w:rsid w:val="006C4679"/>
    <w:rsid w:val="006C4F8A"/>
    <w:rsid w:val="006C5886"/>
    <w:rsid w:val="006C5915"/>
    <w:rsid w:val="006C5BC3"/>
    <w:rsid w:val="006C62FD"/>
    <w:rsid w:val="006C67A0"/>
    <w:rsid w:val="006C699E"/>
    <w:rsid w:val="006C6D96"/>
    <w:rsid w:val="006C6E5E"/>
    <w:rsid w:val="006D0F57"/>
    <w:rsid w:val="006D1363"/>
    <w:rsid w:val="006D26E2"/>
    <w:rsid w:val="006D3643"/>
    <w:rsid w:val="006D3A10"/>
    <w:rsid w:val="006D4984"/>
    <w:rsid w:val="006D4D42"/>
    <w:rsid w:val="006D5287"/>
    <w:rsid w:val="006D552E"/>
    <w:rsid w:val="006D5685"/>
    <w:rsid w:val="006E028B"/>
    <w:rsid w:val="006E133F"/>
    <w:rsid w:val="006E20DF"/>
    <w:rsid w:val="006E2810"/>
    <w:rsid w:val="006E3F68"/>
    <w:rsid w:val="006E4609"/>
    <w:rsid w:val="006E4743"/>
    <w:rsid w:val="006E4D86"/>
    <w:rsid w:val="006E556C"/>
    <w:rsid w:val="006E60D3"/>
    <w:rsid w:val="006E6316"/>
    <w:rsid w:val="006E68E0"/>
    <w:rsid w:val="006E72A0"/>
    <w:rsid w:val="006F0053"/>
    <w:rsid w:val="006F2503"/>
    <w:rsid w:val="006F2694"/>
    <w:rsid w:val="006F2E3E"/>
    <w:rsid w:val="006F35C3"/>
    <w:rsid w:val="006F35FF"/>
    <w:rsid w:val="006F3EFD"/>
    <w:rsid w:val="006F426D"/>
    <w:rsid w:val="006F4F83"/>
    <w:rsid w:val="006F6C66"/>
    <w:rsid w:val="006F78D3"/>
    <w:rsid w:val="006F7DC5"/>
    <w:rsid w:val="00700C96"/>
    <w:rsid w:val="0070188C"/>
    <w:rsid w:val="00703255"/>
    <w:rsid w:val="007041C3"/>
    <w:rsid w:val="00704ABE"/>
    <w:rsid w:val="00704AC5"/>
    <w:rsid w:val="00704B2F"/>
    <w:rsid w:val="00704C2D"/>
    <w:rsid w:val="007051AC"/>
    <w:rsid w:val="0070562F"/>
    <w:rsid w:val="007056C7"/>
    <w:rsid w:val="00705AD8"/>
    <w:rsid w:val="00705B32"/>
    <w:rsid w:val="00705B82"/>
    <w:rsid w:val="00706B7F"/>
    <w:rsid w:val="00706E81"/>
    <w:rsid w:val="0070744B"/>
    <w:rsid w:val="00707524"/>
    <w:rsid w:val="0071189D"/>
    <w:rsid w:val="00713108"/>
    <w:rsid w:val="0071474F"/>
    <w:rsid w:val="00714978"/>
    <w:rsid w:val="00714DB9"/>
    <w:rsid w:val="00714E4C"/>
    <w:rsid w:val="00717416"/>
    <w:rsid w:val="00717D88"/>
    <w:rsid w:val="00717F82"/>
    <w:rsid w:val="00720D1B"/>
    <w:rsid w:val="0072164D"/>
    <w:rsid w:val="00723526"/>
    <w:rsid w:val="00725366"/>
    <w:rsid w:val="00725702"/>
    <w:rsid w:val="00726644"/>
    <w:rsid w:val="007267BE"/>
    <w:rsid w:val="00727274"/>
    <w:rsid w:val="00727C04"/>
    <w:rsid w:val="00727FD3"/>
    <w:rsid w:val="00730425"/>
    <w:rsid w:val="007309C4"/>
    <w:rsid w:val="0073140F"/>
    <w:rsid w:val="0073182B"/>
    <w:rsid w:val="0073198A"/>
    <w:rsid w:val="0073290C"/>
    <w:rsid w:val="00732AA0"/>
    <w:rsid w:val="007333BA"/>
    <w:rsid w:val="0073387F"/>
    <w:rsid w:val="00735789"/>
    <w:rsid w:val="0073589B"/>
    <w:rsid w:val="00735B23"/>
    <w:rsid w:val="00740663"/>
    <w:rsid w:val="00740960"/>
    <w:rsid w:val="00740D7B"/>
    <w:rsid w:val="00740E85"/>
    <w:rsid w:val="0074130E"/>
    <w:rsid w:val="007416FB"/>
    <w:rsid w:val="00742229"/>
    <w:rsid w:val="00742B5A"/>
    <w:rsid w:val="00743326"/>
    <w:rsid w:val="00743577"/>
    <w:rsid w:val="00743B48"/>
    <w:rsid w:val="007465F0"/>
    <w:rsid w:val="007468B3"/>
    <w:rsid w:val="00746B5C"/>
    <w:rsid w:val="00747776"/>
    <w:rsid w:val="00747F36"/>
    <w:rsid w:val="0075110A"/>
    <w:rsid w:val="00751123"/>
    <w:rsid w:val="007523E1"/>
    <w:rsid w:val="00752BD2"/>
    <w:rsid w:val="00753F57"/>
    <w:rsid w:val="007540EA"/>
    <w:rsid w:val="00755D80"/>
    <w:rsid w:val="00756BFC"/>
    <w:rsid w:val="007576E8"/>
    <w:rsid w:val="00757707"/>
    <w:rsid w:val="00760739"/>
    <w:rsid w:val="007614E1"/>
    <w:rsid w:val="00761E80"/>
    <w:rsid w:val="00763F3F"/>
    <w:rsid w:val="0076672C"/>
    <w:rsid w:val="007667EF"/>
    <w:rsid w:val="00770110"/>
    <w:rsid w:val="00771048"/>
    <w:rsid w:val="0077202A"/>
    <w:rsid w:val="00772542"/>
    <w:rsid w:val="00772962"/>
    <w:rsid w:val="0077601D"/>
    <w:rsid w:val="007769DC"/>
    <w:rsid w:val="0078007D"/>
    <w:rsid w:val="007804AD"/>
    <w:rsid w:val="007804EC"/>
    <w:rsid w:val="00783297"/>
    <w:rsid w:val="007835A7"/>
    <w:rsid w:val="00783684"/>
    <w:rsid w:val="00784044"/>
    <w:rsid w:val="0078542A"/>
    <w:rsid w:val="00785C2E"/>
    <w:rsid w:val="00786A76"/>
    <w:rsid w:val="00787054"/>
    <w:rsid w:val="007916D9"/>
    <w:rsid w:val="00791CBD"/>
    <w:rsid w:val="00792470"/>
    <w:rsid w:val="0079252F"/>
    <w:rsid w:val="00792E50"/>
    <w:rsid w:val="007934FE"/>
    <w:rsid w:val="007951F7"/>
    <w:rsid w:val="00795438"/>
    <w:rsid w:val="007955BF"/>
    <w:rsid w:val="00796B93"/>
    <w:rsid w:val="00796CEE"/>
    <w:rsid w:val="007A02AB"/>
    <w:rsid w:val="007A0F7E"/>
    <w:rsid w:val="007A1952"/>
    <w:rsid w:val="007A286C"/>
    <w:rsid w:val="007A2DD9"/>
    <w:rsid w:val="007A449E"/>
    <w:rsid w:val="007A474F"/>
    <w:rsid w:val="007B0932"/>
    <w:rsid w:val="007B2342"/>
    <w:rsid w:val="007B236A"/>
    <w:rsid w:val="007B2798"/>
    <w:rsid w:val="007B2929"/>
    <w:rsid w:val="007B2F70"/>
    <w:rsid w:val="007B36B5"/>
    <w:rsid w:val="007B3A52"/>
    <w:rsid w:val="007B4878"/>
    <w:rsid w:val="007B4D9C"/>
    <w:rsid w:val="007B5294"/>
    <w:rsid w:val="007B5BA9"/>
    <w:rsid w:val="007B633D"/>
    <w:rsid w:val="007C0629"/>
    <w:rsid w:val="007C0AB8"/>
    <w:rsid w:val="007C0EF9"/>
    <w:rsid w:val="007C20DA"/>
    <w:rsid w:val="007C249D"/>
    <w:rsid w:val="007C2A66"/>
    <w:rsid w:val="007C4FAF"/>
    <w:rsid w:val="007C5C8E"/>
    <w:rsid w:val="007C5EB2"/>
    <w:rsid w:val="007C5F59"/>
    <w:rsid w:val="007C693F"/>
    <w:rsid w:val="007C6D97"/>
    <w:rsid w:val="007C74F2"/>
    <w:rsid w:val="007C78BA"/>
    <w:rsid w:val="007D0D26"/>
    <w:rsid w:val="007D271F"/>
    <w:rsid w:val="007D29CA"/>
    <w:rsid w:val="007D2DC8"/>
    <w:rsid w:val="007D2F20"/>
    <w:rsid w:val="007D35FD"/>
    <w:rsid w:val="007D3656"/>
    <w:rsid w:val="007D591F"/>
    <w:rsid w:val="007D5B6A"/>
    <w:rsid w:val="007D6F85"/>
    <w:rsid w:val="007E00FB"/>
    <w:rsid w:val="007E024D"/>
    <w:rsid w:val="007E1260"/>
    <w:rsid w:val="007E1D04"/>
    <w:rsid w:val="007E2A90"/>
    <w:rsid w:val="007E2B10"/>
    <w:rsid w:val="007E39E3"/>
    <w:rsid w:val="007E5514"/>
    <w:rsid w:val="007E6A26"/>
    <w:rsid w:val="007E6D47"/>
    <w:rsid w:val="007E7C96"/>
    <w:rsid w:val="007F1370"/>
    <w:rsid w:val="007F2D48"/>
    <w:rsid w:val="007F31F5"/>
    <w:rsid w:val="007F3BDF"/>
    <w:rsid w:val="007F41B1"/>
    <w:rsid w:val="007F4B06"/>
    <w:rsid w:val="007F5018"/>
    <w:rsid w:val="00801AB7"/>
    <w:rsid w:val="008020B9"/>
    <w:rsid w:val="008023C2"/>
    <w:rsid w:val="00803066"/>
    <w:rsid w:val="008034BB"/>
    <w:rsid w:val="00805B6E"/>
    <w:rsid w:val="0080761A"/>
    <w:rsid w:val="00807CF1"/>
    <w:rsid w:val="00807F72"/>
    <w:rsid w:val="0081086F"/>
    <w:rsid w:val="00810AA4"/>
    <w:rsid w:val="00810BE5"/>
    <w:rsid w:val="00811344"/>
    <w:rsid w:val="0081162D"/>
    <w:rsid w:val="00812711"/>
    <w:rsid w:val="008128C8"/>
    <w:rsid w:val="00812F58"/>
    <w:rsid w:val="00813980"/>
    <w:rsid w:val="00813B8A"/>
    <w:rsid w:val="0081411C"/>
    <w:rsid w:val="00814828"/>
    <w:rsid w:val="00816ACA"/>
    <w:rsid w:val="0081761B"/>
    <w:rsid w:val="0081768E"/>
    <w:rsid w:val="00817A39"/>
    <w:rsid w:val="0082073C"/>
    <w:rsid w:val="00820882"/>
    <w:rsid w:val="00821519"/>
    <w:rsid w:val="008217B0"/>
    <w:rsid w:val="00821E5C"/>
    <w:rsid w:val="00821E95"/>
    <w:rsid w:val="00822042"/>
    <w:rsid w:val="00822067"/>
    <w:rsid w:val="0082341B"/>
    <w:rsid w:val="0082421E"/>
    <w:rsid w:val="008244E2"/>
    <w:rsid w:val="008259EF"/>
    <w:rsid w:val="008263DC"/>
    <w:rsid w:val="00826FCF"/>
    <w:rsid w:val="00827562"/>
    <w:rsid w:val="00827791"/>
    <w:rsid w:val="0082789B"/>
    <w:rsid w:val="00827DC6"/>
    <w:rsid w:val="00830A7B"/>
    <w:rsid w:val="00830DEB"/>
    <w:rsid w:val="00831E24"/>
    <w:rsid w:val="008322A4"/>
    <w:rsid w:val="00832A69"/>
    <w:rsid w:val="00832B1A"/>
    <w:rsid w:val="00832DF6"/>
    <w:rsid w:val="00833891"/>
    <w:rsid w:val="00833E6D"/>
    <w:rsid w:val="00834B6B"/>
    <w:rsid w:val="00834B71"/>
    <w:rsid w:val="00835DA7"/>
    <w:rsid w:val="00837342"/>
    <w:rsid w:val="0084140B"/>
    <w:rsid w:val="008422C7"/>
    <w:rsid w:val="00842350"/>
    <w:rsid w:val="00842EE1"/>
    <w:rsid w:val="008434AC"/>
    <w:rsid w:val="0084372F"/>
    <w:rsid w:val="00843933"/>
    <w:rsid w:val="008516D4"/>
    <w:rsid w:val="00851904"/>
    <w:rsid w:val="00852401"/>
    <w:rsid w:val="00852A1A"/>
    <w:rsid w:val="00853C16"/>
    <w:rsid w:val="008543D5"/>
    <w:rsid w:val="00854A1A"/>
    <w:rsid w:val="008550C4"/>
    <w:rsid w:val="008553DD"/>
    <w:rsid w:val="00855581"/>
    <w:rsid w:val="0085562D"/>
    <w:rsid w:val="008559BA"/>
    <w:rsid w:val="00855EDB"/>
    <w:rsid w:val="00856882"/>
    <w:rsid w:val="0085726A"/>
    <w:rsid w:val="00857D38"/>
    <w:rsid w:val="00860848"/>
    <w:rsid w:val="008612F5"/>
    <w:rsid w:val="00861C9F"/>
    <w:rsid w:val="00864D6F"/>
    <w:rsid w:val="008708C5"/>
    <w:rsid w:val="00870D9A"/>
    <w:rsid w:val="00870E37"/>
    <w:rsid w:val="00872411"/>
    <w:rsid w:val="00872FE3"/>
    <w:rsid w:val="00873C0A"/>
    <w:rsid w:val="008748CA"/>
    <w:rsid w:val="00875D6E"/>
    <w:rsid w:val="00875F70"/>
    <w:rsid w:val="008809F1"/>
    <w:rsid w:val="00880CFA"/>
    <w:rsid w:val="00883517"/>
    <w:rsid w:val="00883A41"/>
    <w:rsid w:val="00884AED"/>
    <w:rsid w:val="00886951"/>
    <w:rsid w:val="00886AE9"/>
    <w:rsid w:val="00886BD6"/>
    <w:rsid w:val="00887096"/>
    <w:rsid w:val="00891BD1"/>
    <w:rsid w:val="00892318"/>
    <w:rsid w:val="00892C6E"/>
    <w:rsid w:val="00892FAF"/>
    <w:rsid w:val="00894572"/>
    <w:rsid w:val="00895B1D"/>
    <w:rsid w:val="00896291"/>
    <w:rsid w:val="008A1733"/>
    <w:rsid w:val="008A208C"/>
    <w:rsid w:val="008A2257"/>
    <w:rsid w:val="008A3D5F"/>
    <w:rsid w:val="008A4121"/>
    <w:rsid w:val="008A4517"/>
    <w:rsid w:val="008A4851"/>
    <w:rsid w:val="008A6251"/>
    <w:rsid w:val="008A7E42"/>
    <w:rsid w:val="008B064F"/>
    <w:rsid w:val="008B0E8C"/>
    <w:rsid w:val="008B1B4E"/>
    <w:rsid w:val="008B3597"/>
    <w:rsid w:val="008B3D5B"/>
    <w:rsid w:val="008B4155"/>
    <w:rsid w:val="008B4F3F"/>
    <w:rsid w:val="008C00FA"/>
    <w:rsid w:val="008C1E02"/>
    <w:rsid w:val="008C276A"/>
    <w:rsid w:val="008C27E5"/>
    <w:rsid w:val="008C3258"/>
    <w:rsid w:val="008C4882"/>
    <w:rsid w:val="008C4C28"/>
    <w:rsid w:val="008C5231"/>
    <w:rsid w:val="008C64BC"/>
    <w:rsid w:val="008C697F"/>
    <w:rsid w:val="008C70FD"/>
    <w:rsid w:val="008D0747"/>
    <w:rsid w:val="008D097D"/>
    <w:rsid w:val="008D0ACA"/>
    <w:rsid w:val="008D0DE3"/>
    <w:rsid w:val="008D1881"/>
    <w:rsid w:val="008D191C"/>
    <w:rsid w:val="008D27F8"/>
    <w:rsid w:val="008D2D2F"/>
    <w:rsid w:val="008D2F81"/>
    <w:rsid w:val="008D322A"/>
    <w:rsid w:val="008D4AA5"/>
    <w:rsid w:val="008D4EF9"/>
    <w:rsid w:val="008D5B07"/>
    <w:rsid w:val="008D7DC4"/>
    <w:rsid w:val="008D7F2A"/>
    <w:rsid w:val="008E01DA"/>
    <w:rsid w:val="008E054E"/>
    <w:rsid w:val="008E074B"/>
    <w:rsid w:val="008E0A34"/>
    <w:rsid w:val="008E2523"/>
    <w:rsid w:val="008E3B39"/>
    <w:rsid w:val="008E713A"/>
    <w:rsid w:val="008F0529"/>
    <w:rsid w:val="008F176B"/>
    <w:rsid w:val="008F35A7"/>
    <w:rsid w:val="008F3F68"/>
    <w:rsid w:val="008F4C99"/>
    <w:rsid w:val="008F63A7"/>
    <w:rsid w:val="008F6F62"/>
    <w:rsid w:val="00900EC6"/>
    <w:rsid w:val="0090123D"/>
    <w:rsid w:val="009020CD"/>
    <w:rsid w:val="00902455"/>
    <w:rsid w:val="00902EB8"/>
    <w:rsid w:val="00903F10"/>
    <w:rsid w:val="00904AC2"/>
    <w:rsid w:val="00905494"/>
    <w:rsid w:val="00905DDE"/>
    <w:rsid w:val="009074C2"/>
    <w:rsid w:val="00907C99"/>
    <w:rsid w:val="00911D4A"/>
    <w:rsid w:val="009128A8"/>
    <w:rsid w:val="00913C89"/>
    <w:rsid w:val="00916B74"/>
    <w:rsid w:val="00917957"/>
    <w:rsid w:val="0092042F"/>
    <w:rsid w:val="0092078A"/>
    <w:rsid w:val="0092080D"/>
    <w:rsid w:val="00920F3A"/>
    <w:rsid w:val="009222FF"/>
    <w:rsid w:val="00922454"/>
    <w:rsid w:val="0092259E"/>
    <w:rsid w:val="009226FE"/>
    <w:rsid w:val="00922B9F"/>
    <w:rsid w:val="0092307D"/>
    <w:rsid w:val="00923F1C"/>
    <w:rsid w:val="00924BA2"/>
    <w:rsid w:val="00926DBC"/>
    <w:rsid w:val="00930139"/>
    <w:rsid w:val="009304B2"/>
    <w:rsid w:val="00930A07"/>
    <w:rsid w:val="00930F94"/>
    <w:rsid w:val="00931802"/>
    <w:rsid w:val="00931BE1"/>
    <w:rsid w:val="0093250A"/>
    <w:rsid w:val="00934884"/>
    <w:rsid w:val="00934A2C"/>
    <w:rsid w:val="00934E7E"/>
    <w:rsid w:val="009352F5"/>
    <w:rsid w:val="00936714"/>
    <w:rsid w:val="00936BBC"/>
    <w:rsid w:val="00936FB7"/>
    <w:rsid w:val="00937C37"/>
    <w:rsid w:val="00937DFC"/>
    <w:rsid w:val="00940752"/>
    <w:rsid w:val="00943242"/>
    <w:rsid w:val="009438C6"/>
    <w:rsid w:val="00946059"/>
    <w:rsid w:val="00946712"/>
    <w:rsid w:val="00946FB9"/>
    <w:rsid w:val="00947E39"/>
    <w:rsid w:val="009501E2"/>
    <w:rsid w:val="009502BD"/>
    <w:rsid w:val="009511BB"/>
    <w:rsid w:val="00951A8B"/>
    <w:rsid w:val="00954BBF"/>
    <w:rsid w:val="00955AEE"/>
    <w:rsid w:val="00955BF8"/>
    <w:rsid w:val="00955D0A"/>
    <w:rsid w:val="0095659B"/>
    <w:rsid w:val="00956972"/>
    <w:rsid w:val="0095775B"/>
    <w:rsid w:val="00960028"/>
    <w:rsid w:val="00960155"/>
    <w:rsid w:val="009605D7"/>
    <w:rsid w:val="00960A43"/>
    <w:rsid w:val="0096131E"/>
    <w:rsid w:val="009638BD"/>
    <w:rsid w:val="009639C2"/>
    <w:rsid w:val="00963E2D"/>
    <w:rsid w:val="00965476"/>
    <w:rsid w:val="0096574F"/>
    <w:rsid w:val="009658C2"/>
    <w:rsid w:val="009669B6"/>
    <w:rsid w:val="00966A13"/>
    <w:rsid w:val="00967282"/>
    <w:rsid w:val="00971047"/>
    <w:rsid w:val="00972FE3"/>
    <w:rsid w:val="009742C7"/>
    <w:rsid w:val="00974641"/>
    <w:rsid w:val="009758CF"/>
    <w:rsid w:val="00975BD7"/>
    <w:rsid w:val="00975CDF"/>
    <w:rsid w:val="00975ECB"/>
    <w:rsid w:val="0097624F"/>
    <w:rsid w:val="0097638A"/>
    <w:rsid w:val="00976D73"/>
    <w:rsid w:val="00980913"/>
    <w:rsid w:val="00980FC1"/>
    <w:rsid w:val="00981698"/>
    <w:rsid w:val="00982B1A"/>
    <w:rsid w:val="00983248"/>
    <w:rsid w:val="00983F4D"/>
    <w:rsid w:val="00983F56"/>
    <w:rsid w:val="00984B9F"/>
    <w:rsid w:val="00986BA3"/>
    <w:rsid w:val="00987586"/>
    <w:rsid w:val="009877FF"/>
    <w:rsid w:val="00987E87"/>
    <w:rsid w:val="00990A16"/>
    <w:rsid w:val="00990F24"/>
    <w:rsid w:val="00991A6F"/>
    <w:rsid w:val="00991E8D"/>
    <w:rsid w:val="00992495"/>
    <w:rsid w:val="00992A6B"/>
    <w:rsid w:val="00992FB2"/>
    <w:rsid w:val="00993CAA"/>
    <w:rsid w:val="00995200"/>
    <w:rsid w:val="00995965"/>
    <w:rsid w:val="00996488"/>
    <w:rsid w:val="00996542"/>
    <w:rsid w:val="00996895"/>
    <w:rsid w:val="0099691F"/>
    <w:rsid w:val="00996FFB"/>
    <w:rsid w:val="00997873"/>
    <w:rsid w:val="009A0652"/>
    <w:rsid w:val="009A25A8"/>
    <w:rsid w:val="009A27BE"/>
    <w:rsid w:val="009A35EA"/>
    <w:rsid w:val="009A5314"/>
    <w:rsid w:val="009A55ED"/>
    <w:rsid w:val="009A5CDC"/>
    <w:rsid w:val="009A6529"/>
    <w:rsid w:val="009A6779"/>
    <w:rsid w:val="009A724D"/>
    <w:rsid w:val="009A7CCC"/>
    <w:rsid w:val="009A7FB2"/>
    <w:rsid w:val="009B0DE7"/>
    <w:rsid w:val="009B127F"/>
    <w:rsid w:val="009B15A2"/>
    <w:rsid w:val="009B1D70"/>
    <w:rsid w:val="009B38A1"/>
    <w:rsid w:val="009B3CA0"/>
    <w:rsid w:val="009B5E14"/>
    <w:rsid w:val="009B62B6"/>
    <w:rsid w:val="009B6F92"/>
    <w:rsid w:val="009B7165"/>
    <w:rsid w:val="009B7CCE"/>
    <w:rsid w:val="009C1EB1"/>
    <w:rsid w:val="009C31E6"/>
    <w:rsid w:val="009C3440"/>
    <w:rsid w:val="009C49B8"/>
    <w:rsid w:val="009C4C00"/>
    <w:rsid w:val="009C58AC"/>
    <w:rsid w:val="009C5B25"/>
    <w:rsid w:val="009C60FB"/>
    <w:rsid w:val="009C63E0"/>
    <w:rsid w:val="009C683D"/>
    <w:rsid w:val="009C761A"/>
    <w:rsid w:val="009C7B84"/>
    <w:rsid w:val="009C7C38"/>
    <w:rsid w:val="009C7EF2"/>
    <w:rsid w:val="009D049C"/>
    <w:rsid w:val="009D1159"/>
    <w:rsid w:val="009D195F"/>
    <w:rsid w:val="009D2156"/>
    <w:rsid w:val="009D3323"/>
    <w:rsid w:val="009D44E3"/>
    <w:rsid w:val="009D4F97"/>
    <w:rsid w:val="009D511D"/>
    <w:rsid w:val="009D5EC8"/>
    <w:rsid w:val="009D7755"/>
    <w:rsid w:val="009D7DF9"/>
    <w:rsid w:val="009E012D"/>
    <w:rsid w:val="009E0FC8"/>
    <w:rsid w:val="009E1B14"/>
    <w:rsid w:val="009E23F1"/>
    <w:rsid w:val="009E30D2"/>
    <w:rsid w:val="009E324A"/>
    <w:rsid w:val="009E46ED"/>
    <w:rsid w:val="009E46F4"/>
    <w:rsid w:val="009E5361"/>
    <w:rsid w:val="009E5A1A"/>
    <w:rsid w:val="009E5A56"/>
    <w:rsid w:val="009E695B"/>
    <w:rsid w:val="009E7A5C"/>
    <w:rsid w:val="009F11BB"/>
    <w:rsid w:val="009F122F"/>
    <w:rsid w:val="009F15D5"/>
    <w:rsid w:val="009F2B0D"/>
    <w:rsid w:val="009F4173"/>
    <w:rsid w:val="009F485E"/>
    <w:rsid w:val="009F5403"/>
    <w:rsid w:val="009F71B3"/>
    <w:rsid w:val="009F78EC"/>
    <w:rsid w:val="00A00678"/>
    <w:rsid w:val="00A0133C"/>
    <w:rsid w:val="00A02B77"/>
    <w:rsid w:val="00A02BDE"/>
    <w:rsid w:val="00A03C5E"/>
    <w:rsid w:val="00A04B00"/>
    <w:rsid w:val="00A0732A"/>
    <w:rsid w:val="00A0744F"/>
    <w:rsid w:val="00A10469"/>
    <w:rsid w:val="00A10C93"/>
    <w:rsid w:val="00A10EB3"/>
    <w:rsid w:val="00A11C2A"/>
    <w:rsid w:val="00A12BC1"/>
    <w:rsid w:val="00A15F84"/>
    <w:rsid w:val="00A169EE"/>
    <w:rsid w:val="00A16A67"/>
    <w:rsid w:val="00A203DB"/>
    <w:rsid w:val="00A2147E"/>
    <w:rsid w:val="00A2226B"/>
    <w:rsid w:val="00A22471"/>
    <w:rsid w:val="00A22DEE"/>
    <w:rsid w:val="00A236C3"/>
    <w:rsid w:val="00A23B45"/>
    <w:rsid w:val="00A24732"/>
    <w:rsid w:val="00A24D7A"/>
    <w:rsid w:val="00A24DDB"/>
    <w:rsid w:val="00A2545C"/>
    <w:rsid w:val="00A317E3"/>
    <w:rsid w:val="00A31868"/>
    <w:rsid w:val="00A3224B"/>
    <w:rsid w:val="00A32DED"/>
    <w:rsid w:val="00A33814"/>
    <w:rsid w:val="00A345E4"/>
    <w:rsid w:val="00A35177"/>
    <w:rsid w:val="00A3532A"/>
    <w:rsid w:val="00A358C4"/>
    <w:rsid w:val="00A35F94"/>
    <w:rsid w:val="00A37176"/>
    <w:rsid w:val="00A37E06"/>
    <w:rsid w:val="00A40221"/>
    <w:rsid w:val="00A40F90"/>
    <w:rsid w:val="00A41516"/>
    <w:rsid w:val="00A41EAC"/>
    <w:rsid w:val="00A41F7F"/>
    <w:rsid w:val="00A42C12"/>
    <w:rsid w:val="00A43346"/>
    <w:rsid w:val="00A43D40"/>
    <w:rsid w:val="00A44F76"/>
    <w:rsid w:val="00A458BE"/>
    <w:rsid w:val="00A458D8"/>
    <w:rsid w:val="00A459D1"/>
    <w:rsid w:val="00A45F42"/>
    <w:rsid w:val="00A46180"/>
    <w:rsid w:val="00A46E15"/>
    <w:rsid w:val="00A46EC9"/>
    <w:rsid w:val="00A50F70"/>
    <w:rsid w:val="00A52416"/>
    <w:rsid w:val="00A528EC"/>
    <w:rsid w:val="00A5373C"/>
    <w:rsid w:val="00A537DE"/>
    <w:rsid w:val="00A5666B"/>
    <w:rsid w:val="00A568CC"/>
    <w:rsid w:val="00A56CC4"/>
    <w:rsid w:val="00A572A3"/>
    <w:rsid w:val="00A603A3"/>
    <w:rsid w:val="00A60C9E"/>
    <w:rsid w:val="00A61145"/>
    <w:rsid w:val="00A6121A"/>
    <w:rsid w:val="00A62258"/>
    <w:rsid w:val="00A62C22"/>
    <w:rsid w:val="00A63245"/>
    <w:rsid w:val="00A6525C"/>
    <w:rsid w:val="00A666BD"/>
    <w:rsid w:val="00A66853"/>
    <w:rsid w:val="00A66ED9"/>
    <w:rsid w:val="00A67F89"/>
    <w:rsid w:val="00A70C2D"/>
    <w:rsid w:val="00A7111F"/>
    <w:rsid w:val="00A73153"/>
    <w:rsid w:val="00A73685"/>
    <w:rsid w:val="00A77B96"/>
    <w:rsid w:val="00A800F7"/>
    <w:rsid w:val="00A80A39"/>
    <w:rsid w:val="00A81CF1"/>
    <w:rsid w:val="00A829ED"/>
    <w:rsid w:val="00A83E14"/>
    <w:rsid w:val="00A83E24"/>
    <w:rsid w:val="00A85BF6"/>
    <w:rsid w:val="00A85C4B"/>
    <w:rsid w:val="00A8673C"/>
    <w:rsid w:val="00A86A72"/>
    <w:rsid w:val="00A870FA"/>
    <w:rsid w:val="00A87C9F"/>
    <w:rsid w:val="00A87D31"/>
    <w:rsid w:val="00A9000E"/>
    <w:rsid w:val="00A90135"/>
    <w:rsid w:val="00A9042E"/>
    <w:rsid w:val="00A908BC"/>
    <w:rsid w:val="00A91BDD"/>
    <w:rsid w:val="00A91D82"/>
    <w:rsid w:val="00A924B8"/>
    <w:rsid w:val="00A92E08"/>
    <w:rsid w:val="00A93E13"/>
    <w:rsid w:val="00A945A6"/>
    <w:rsid w:val="00A9460A"/>
    <w:rsid w:val="00A9468F"/>
    <w:rsid w:val="00A948EE"/>
    <w:rsid w:val="00A94E44"/>
    <w:rsid w:val="00A95417"/>
    <w:rsid w:val="00A9700B"/>
    <w:rsid w:val="00AA1AE9"/>
    <w:rsid w:val="00AA2673"/>
    <w:rsid w:val="00AA2AE4"/>
    <w:rsid w:val="00AA4E14"/>
    <w:rsid w:val="00AA4E64"/>
    <w:rsid w:val="00AB0C4B"/>
    <w:rsid w:val="00AB0F8D"/>
    <w:rsid w:val="00AB1108"/>
    <w:rsid w:val="00AB213C"/>
    <w:rsid w:val="00AB2678"/>
    <w:rsid w:val="00AB2F00"/>
    <w:rsid w:val="00AB328D"/>
    <w:rsid w:val="00AB4320"/>
    <w:rsid w:val="00AB445A"/>
    <w:rsid w:val="00AB51E1"/>
    <w:rsid w:val="00AB59B5"/>
    <w:rsid w:val="00AB642C"/>
    <w:rsid w:val="00AC1E6A"/>
    <w:rsid w:val="00AC4FBB"/>
    <w:rsid w:val="00AC6A77"/>
    <w:rsid w:val="00AC6DC6"/>
    <w:rsid w:val="00AC7686"/>
    <w:rsid w:val="00AC7C04"/>
    <w:rsid w:val="00AD13A5"/>
    <w:rsid w:val="00AD2019"/>
    <w:rsid w:val="00AD3127"/>
    <w:rsid w:val="00AD346E"/>
    <w:rsid w:val="00AD39CC"/>
    <w:rsid w:val="00AD501F"/>
    <w:rsid w:val="00AD5D9C"/>
    <w:rsid w:val="00AD6BE1"/>
    <w:rsid w:val="00AD7625"/>
    <w:rsid w:val="00AE0772"/>
    <w:rsid w:val="00AE0C30"/>
    <w:rsid w:val="00AE3955"/>
    <w:rsid w:val="00AE515E"/>
    <w:rsid w:val="00AE5CB3"/>
    <w:rsid w:val="00AE5CC8"/>
    <w:rsid w:val="00AE6519"/>
    <w:rsid w:val="00AE65DB"/>
    <w:rsid w:val="00AE6C7F"/>
    <w:rsid w:val="00AF0B7C"/>
    <w:rsid w:val="00AF0D80"/>
    <w:rsid w:val="00AF2FCD"/>
    <w:rsid w:val="00AF32BA"/>
    <w:rsid w:val="00AF4FF5"/>
    <w:rsid w:val="00AF586B"/>
    <w:rsid w:val="00AF5CA7"/>
    <w:rsid w:val="00AF5DF0"/>
    <w:rsid w:val="00AF7497"/>
    <w:rsid w:val="00AF7733"/>
    <w:rsid w:val="00AF785D"/>
    <w:rsid w:val="00AF7BE8"/>
    <w:rsid w:val="00B011BB"/>
    <w:rsid w:val="00B0299A"/>
    <w:rsid w:val="00B040C8"/>
    <w:rsid w:val="00B04851"/>
    <w:rsid w:val="00B04953"/>
    <w:rsid w:val="00B06711"/>
    <w:rsid w:val="00B070B9"/>
    <w:rsid w:val="00B070E4"/>
    <w:rsid w:val="00B10504"/>
    <w:rsid w:val="00B10717"/>
    <w:rsid w:val="00B10B6C"/>
    <w:rsid w:val="00B12423"/>
    <w:rsid w:val="00B14513"/>
    <w:rsid w:val="00B161CD"/>
    <w:rsid w:val="00B16B29"/>
    <w:rsid w:val="00B17733"/>
    <w:rsid w:val="00B21209"/>
    <w:rsid w:val="00B21400"/>
    <w:rsid w:val="00B21606"/>
    <w:rsid w:val="00B21D8A"/>
    <w:rsid w:val="00B221D0"/>
    <w:rsid w:val="00B2235E"/>
    <w:rsid w:val="00B22B54"/>
    <w:rsid w:val="00B22DCF"/>
    <w:rsid w:val="00B230F1"/>
    <w:rsid w:val="00B23E9D"/>
    <w:rsid w:val="00B24408"/>
    <w:rsid w:val="00B2470F"/>
    <w:rsid w:val="00B252FF"/>
    <w:rsid w:val="00B26054"/>
    <w:rsid w:val="00B302E3"/>
    <w:rsid w:val="00B30904"/>
    <w:rsid w:val="00B30EBD"/>
    <w:rsid w:val="00B31A29"/>
    <w:rsid w:val="00B31D9D"/>
    <w:rsid w:val="00B32119"/>
    <w:rsid w:val="00B3446B"/>
    <w:rsid w:val="00B348AF"/>
    <w:rsid w:val="00B36D26"/>
    <w:rsid w:val="00B36ED8"/>
    <w:rsid w:val="00B37FDD"/>
    <w:rsid w:val="00B41B19"/>
    <w:rsid w:val="00B41E6D"/>
    <w:rsid w:val="00B42483"/>
    <w:rsid w:val="00B42C7F"/>
    <w:rsid w:val="00B431E6"/>
    <w:rsid w:val="00B45D42"/>
    <w:rsid w:val="00B45E36"/>
    <w:rsid w:val="00B46E34"/>
    <w:rsid w:val="00B474FF"/>
    <w:rsid w:val="00B50179"/>
    <w:rsid w:val="00B5032A"/>
    <w:rsid w:val="00B50E43"/>
    <w:rsid w:val="00B514D8"/>
    <w:rsid w:val="00B52BEE"/>
    <w:rsid w:val="00B533E6"/>
    <w:rsid w:val="00B53D7D"/>
    <w:rsid w:val="00B54389"/>
    <w:rsid w:val="00B54EDD"/>
    <w:rsid w:val="00B56B4F"/>
    <w:rsid w:val="00B57148"/>
    <w:rsid w:val="00B57604"/>
    <w:rsid w:val="00B603F5"/>
    <w:rsid w:val="00B6103F"/>
    <w:rsid w:val="00B61566"/>
    <w:rsid w:val="00B63444"/>
    <w:rsid w:val="00B64D1F"/>
    <w:rsid w:val="00B66B27"/>
    <w:rsid w:val="00B67D06"/>
    <w:rsid w:val="00B70D07"/>
    <w:rsid w:val="00B72444"/>
    <w:rsid w:val="00B732B7"/>
    <w:rsid w:val="00B745CD"/>
    <w:rsid w:val="00B75BED"/>
    <w:rsid w:val="00B76128"/>
    <w:rsid w:val="00B76341"/>
    <w:rsid w:val="00B76492"/>
    <w:rsid w:val="00B76841"/>
    <w:rsid w:val="00B76DF2"/>
    <w:rsid w:val="00B77382"/>
    <w:rsid w:val="00B77E18"/>
    <w:rsid w:val="00B80904"/>
    <w:rsid w:val="00B80D40"/>
    <w:rsid w:val="00B81C14"/>
    <w:rsid w:val="00B830F2"/>
    <w:rsid w:val="00B83B8D"/>
    <w:rsid w:val="00B83F31"/>
    <w:rsid w:val="00B84809"/>
    <w:rsid w:val="00B8506D"/>
    <w:rsid w:val="00B85CC5"/>
    <w:rsid w:val="00B863EA"/>
    <w:rsid w:val="00B8660D"/>
    <w:rsid w:val="00B86C94"/>
    <w:rsid w:val="00B8753B"/>
    <w:rsid w:val="00B900A3"/>
    <w:rsid w:val="00B910D3"/>
    <w:rsid w:val="00B9416E"/>
    <w:rsid w:val="00B945B7"/>
    <w:rsid w:val="00B9480B"/>
    <w:rsid w:val="00B9523D"/>
    <w:rsid w:val="00B959EC"/>
    <w:rsid w:val="00B95C33"/>
    <w:rsid w:val="00B967BD"/>
    <w:rsid w:val="00B96C97"/>
    <w:rsid w:val="00B976EC"/>
    <w:rsid w:val="00B97DD8"/>
    <w:rsid w:val="00BA0AF8"/>
    <w:rsid w:val="00BA3527"/>
    <w:rsid w:val="00BA3E6B"/>
    <w:rsid w:val="00BA437D"/>
    <w:rsid w:val="00BA4571"/>
    <w:rsid w:val="00BB0279"/>
    <w:rsid w:val="00BB0627"/>
    <w:rsid w:val="00BB10DD"/>
    <w:rsid w:val="00BB1174"/>
    <w:rsid w:val="00BB13BD"/>
    <w:rsid w:val="00BB1CA5"/>
    <w:rsid w:val="00BB1E9C"/>
    <w:rsid w:val="00BB5010"/>
    <w:rsid w:val="00BB61D4"/>
    <w:rsid w:val="00BB6B58"/>
    <w:rsid w:val="00BC098A"/>
    <w:rsid w:val="00BC0DF0"/>
    <w:rsid w:val="00BC0F79"/>
    <w:rsid w:val="00BC1063"/>
    <w:rsid w:val="00BC10FC"/>
    <w:rsid w:val="00BC1141"/>
    <w:rsid w:val="00BC4381"/>
    <w:rsid w:val="00BC49B0"/>
    <w:rsid w:val="00BC57F3"/>
    <w:rsid w:val="00BC5DBD"/>
    <w:rsid w:val="00BC613F"/>
    <w:rsid w:val="00BC6D92"/>
    <w:rsid w:val="00BC7772"/>
    <w:rsid w:val="00BD10D6"/>
    <w:rsid w:val="00BD1133"/>
    <w:rsid w:val="00BD1437"/>
    <w:rsid w:val="00BD19B1"/>
    <w:rsid w:val="00BD250E"/>
    <w:rsid w:val="00BD2CFD"/>
    <w:rsid w:val="00BD4220"/>
    <w:rsid w:val="00BE0637"/>
    <w:rsid w:val="00BE1F54"/>
    <w:rsid w:val="00BE34AE"/>
    <w:rsid w:val="00BE3A29"/>
    <w:rsid w:val="00BE4D49"/>
    <w:rsid w:val="00BE50E7"/>
    <w:rsid w:val="00BE520C"/>
    <w:rsid w:val="00BE56BA"/>
    <w:rsid w:val="00BE6E06"/>
    <w:rsid w:val="00BE7EBE"/>
    <w:rsid w:val="00BF0882"/>
    <w:rsid w:val="00BF0A7D"/>
    <w:rsid w:val="00BF0D52"/>
    <w:rsid w:val="00BF0EEF"/>
    <w:rsid w:val="00BF10E0"/>
    <w:rsid w:val="00BF141C"/>
    <w:rsid w:val="00BF19E0"/>
    <w:rsid w:val="00BF21BC"/>
    <w:rsid w:val="00BF2819"/>
    <w:rsid w:val="00BF314D"/>
    <w:rsid w:val="00BF43B0"/>
    <w:rsid w:val="00BF47CE"/>
    <w:rsid w:val="00BF48C0"/>
    <w:rsid w:val="00BF5370"/>
    <w:rsid w:val="00BF69E6"/>
    <w:rsid w:val="00BF6D32"/>
    <w:rsid w:val="00BF724C"/>
    <w:rsid w:val="00C00CD2"/>
    <w:rsid w:val="00C00D2A"/>
    <w:rsid w:val="00C00DDA"/>
    <w:rsid w:val="00C026A3"/>
    <w:rsid w:val="00C02D11"/>
    <w:rsid w:val="00C030EC"/>
    <w:rsid w:val="00C03735"/>
    <w:rsid w:val="00C03CB2"/>
    <w:rsid w:val="00C05B07"/>
    <w:rsid w:val="00C0601A"/>
    <w:rsid w:val="00C06740"/>
    <w:rsid w:val="00C06AF7"/>
    <w:rsid w:val="00C07BFD"/>
    <w:rsid w:val="00C1015B"/>
    <w:rsid w:val="00C12396"/>
    <w:rsid w:val="00C12DEE"/>
    <w:rsid w:val="00C131D5"/>
    <w:rsid w:val="00C1499A"/>
    <w:rsid w:val="00C14BC3"/>
    <w:rsid w:val="00C15D6D"/>
    <w:rsid w:val="00C15F4C"/>
    <w:rsid w:val="00C160C7"/>
    <w:rsid w:val="00C17A9A"/>
    <w:rsid w:val="00C20F98"/>
    <w:rsid w:val="00C23CC9"/>
    <w:rsid w:val="00C24530"/>
    <w:rsid w:val="00C24A7B"/>
    <w:rsid w:val="00C25C77"/>
    <w:rsid w:val="00C261F3"/>
    <w:rsid w:val="00C26AD1"/>
    <w:rsid w:val="00C26E33"/>
    <w:rsid w:val="00C273EE"/>
    <w:rsid w:val="00C27528"/>
    <w:rsid w:val="00C27B7A"/>
    <w:rsid w:val="00C27C68"/>
    <w:rsid w:val="00C31149"/>
    <w:rsid w:val="00C3156F"/>
    <w:rsid w:val="00C31A5D"/>
    <w:rsid w:val="00C31D44"/>
    <w:rsid w:val="00C334FD"/>
    <w:rsid w:val="00C34508"/>
    <w:rsid w:val="00C34D9A"/>
    <w:rsid w:val="00C35172"/>
    <w:rsid w:val="00C352C8"/>
    <w:rsid w:val="00C360F2"/>
    <w:rsid w:val="00C36AC7"/>
    <w:rsid w:val="00C36E17"/>
    <w:rsid w:val="00C3789B"/>
    <w:rsid w:val="00C4114A"/>
    <w:rsid w:val="00C416D0"/>
    <w:rsid w:val="00C43061"/>
    <w:rsid w:val="00C430F6"/>
    <w:rsid w:val="00C431EC"/>
    <w:rsid w:val="00C4337D"/>
    <w:rsid w:val="00C436BE"/>
    <w:rsid w:val="00C43FFB"/>
    <w:rsid w:val="00C45537"/>
    <w:rsid w:val="00C456E5"/>
    <w:rsid w:val="00C45A0B"/>
    <w:rsid w:val="00C46033"/>
    <w:rsid w:val="00C46FFD"/>
    <w:rsid w:val="00C4728A"/>
    <w:rsid w:val="00C5018D"/>
    <w:rsid w:val="00C505C7"/>
    <w:rsid w:val="00C5414D"/>
    <w:rsid w:val="00C54758"/>
    <w:rsid w:val="00C55ACF"/>
    <w:rsid w:val="00C560F4"/>
    <w:rsid w:val="00C5684D"/>
    <w:rsid w:val="00C57508"/>
    <w:rsid w:val="00C60FB4"/>
    <w:rsid w:val="00C6206F"/>
    <w:rsid w:val="00C62C9F"/>
    <w:rsid w:val="00C633FE"/>
    <w:rsid w:val="00C639C0"/>
    <w:rsid w:val="00C65089"/>
    <w:rsid w:val="00C6623A"/>
    <w:rsid w:val="00C675FC"/>
    <w:rsid w:val="00C67E5C"/>
    <w:rsid w:val="00C70C35"/>
    <w:rsid w:val="00C70CD0"/>
    <w:rsid w:val="00C71958"/>
    <w:rsid w:val="00C72A44"/>
    <w:rsid w:val="00C751BE"/>
    <w:rsid w:val="00C75A55"/>
    <w:rsid w:val="00C77469"/>
    <w:rsid w:val="00C77DF3"/>
    <w:rsid w:val="00C80D72"/>
    <w:rsid w:val="00C80E14"/>
    <w:rsid w:val="00C822FD"/>
    <w:rsid w:val="00C849B3"/>
    <w:rsid w:val="00C84AB6"/>
    <w:rsid w:val="00C84BF0"/>
    <w:rsid w:val="00C85258"/>
    <w:rsid w:val="00C85EB6"/>
    <w:rsid w:val="00C863AA"/>
    <w:rsid w:val="00C86E5F"/>
    <w:rsid w:val="00C87639"/>
    <w:rsid w:val="00C90214"/>
    <w:rsid w:val="00C90BE3"/>
    <w:rsid w:val="00C91121"/>
    <w:rsid w:val="00C92412"/>
    <w:rsid w:val="00C92DD9"/>
    <w:rsid w:val="00C953EA"/>
    <w:rsid w:val="00C96A7D"/>
    <w:rsid w:val="00CA05B1"/>
    <w:rsid w:val="00CA164A"/>
    <w:rsid w:val="00CA21E4"/>
    <w:rsid w:val="00CA26D2"/>
    <w:rsid w:val="00CA32E8"/>
    <w:rsid w:val="00CA5233"/>
    <w:rsid w:val="00CB0EE3"/>
    <w:rsid w:val="00CB10C3"/>
    <w:rsid w:val="00CB1944"/>
    <w:rsid w:val="00CB1C29"/>
    <w:rsid w:val="00CB21FA"/>
    <w:rsid w:val="00CB262C"/>
    <w:rsid w:val="00CB2827"/>
    <w:rsid w:val="00CB2D8B"/>
    <w:rsid w:val="00CB32C9"/>
    <w:rsid w:val="00CB3CBD"/>
    <w:rsid w:val="00CB4B7F"/>
    <w:rsid w:val="00CB6214"/>
    <w:rsid w:val="00CB6228"/>
    <w:rsid w:val="00CB6EA6"/>
    <w:rsid w:val="00CB70B5"/>
    <w:rsid w:val="00CC17E4"/>
    <w:rsid w:val="00CC1FCB"/>
    <w:rsid w:val="00CC297D"/>
    <w:rsid w:val="00CC2E98"/>
    <w:rsid w:val="00CC3146"/>
    <w:rsid w:val="00CC37DC"/>
    <w:rsid w:val="00CC408D"/>
    <w:rsid w:val="00CC42DC"/>
    <w:rsid w:val="00CC43C1"/>
    <w:rsid w:val="00CC4EB5"/>
    <w:rsid w:val="00CC6519"/>
    <w:rsid w:val="00CC6E11"/>
    <w:rsid w:val="00CC6FE6"/>
    <w:rsid w:val="00CD0428"/>
    <w:rsid w:val="00CD0E2F"/>
    <w:rsid w:val="00CD1EFE"/>
    <w:rsid w:val="00CD2858"/>
    <w:rsid w:val="00CD3046"/>
    <w:rsid w:val="00CD3508"/>
    <w:rsid w:val="00CD38CD"/>
    <w:rsid w:val="00CD3959"/>
    <w:rsid w:val="00CD4A85"/>
    <w:rsid w:val="00CD6250"/>
    <w:rsid w:val="00CD6813"/>
    <w:rsid w:val="00CD682E"/>
    <w:rsid w:val="00CD7A44"/>
    <w:rsid w:val="00CE0CB8"/>
    <w:rsid w:val="00CE0EAC"/>
    <w:rsid w:val="00CE49AA"/>
    <w:rsid w:val="00CE5117"/>
    <w:rsid w:val="00CE6570"/>
    <w:rsid w:val="00CE7C43"/>
    <w:rsid w:val="00CF045D"/>
    <w:rsid w:val="00CF14E7"/>
    <w:rsid w:val="00CF17AB"/>
    <w:rsid w:val="00CF19B0"/>
    <w:rsid w:val="00CF2424"/>
    <w:rsid w:val="00CF313D"/>
    <w:rsid w:val="00CF3E86"/>
    <w:rsid w:val="00CF4CD4"/>
    <w:rsid w:val="00CF561C"/>
    <w:rsid w:val="00CF7506"/>
    <w:rsid w:val="00D010F6"/>
    <w:rsid w:val="00D0240E"/>
    <w:rsid w:val="00D0292D"/>
    <w:rsid w:val="00D02B47"/>
    <w:rsid w:val="00D0300E"/>
    <w:rsid w:val="00D05641"/>
    <w:rsid w:val="00D0606C"/>
    <w:rsid w:val="00D06A80"/>
    <w:rsid w:val="00D06D5F"/>
    <w:rsid w:val="00D07B37"/>
    <w:rsid w:val="00D10710"/>
    <w:rsid w:val="00D10A81"/>
    <w:rsid w:val="00D118EE"/>
    <w:rsid w:val="00D12FBE"/>
    <w:rsid w:val="00D13646"/>
    <w:rsid w:val="00D13E48"/>
    <w:rsid w:val="00D15B2C"/>
    <w:rsid w:val="00D15EB5"/>
    <w:rsid w:val="00D164A8"/>
    <w:rsid w:val="00D16524"/>
    <w:rsid w:val="00D176B8"/>
    <w:rsid w:val="00D1775C"/>
    <w:rsid w:val="00D217D1"/>
    <w:rsid w:val="00D21941"/>
    <w:rsid w:val="00D2291A"/>
    <w:rsid w:val="00D23B4A"/>
    <w:rsid w:val="00D25EC9"/>
    <w:rsid w:val="00D26D4E"/>
    <w:rsid w:val="00D27568"/>
    <w:rsid w:val="00D27931"/>
    <w:rsid w:val="00D300D6"/>
    <w:rsid w:val="00D3024C"/>
    <w:rsid w:val="00D3076E"/>
    <w:rsid w:val="00D30D78"/>
    <w:rsid w:val="00D320DA"/>
    <w:rsid w:val="00D3255A"/>
    <w:rsid w:val="00D32B18"/>
    <w:rsid w:val="00D37E82"/>
    <w:rsid w:val="00D40F1D"/>
    <w:rsid w:val="00D4162B"/>
    <w:rsid w:val="00D43F6D"/>
    <w:rsid w:val="00D448DC"/>
    <w:rsid w:val="00D44B01"/>
    <w:rsid w:val="00D452C0"/>
    <w:rsid w:val="00D456E8"/>
    <w:rsid w:val="00D4659A"/>
    <w:rsid w:val="00D4726B"/>
    <w:rsid w:val="00D4763A"/>
    <w:rsid w:val="00D500CF"/>
    <w:rsid w:val="00D501F8"/>
    <w:rsid w:val="00D53231"/>
    <w:rsid w:val="00D54E6C"/>
    <w:rsid w:val="00D56B1F"/>
    <w:rsid w:val="00D56E67"/>
    <w:rsid w:val="00D56E76"/>
    <w:rsid w:val="00D571FA"/>
    <w:rsid w:val="00D57BDF"/>
    <w:rsid w:val="00D57C4F"/>
    <w:rsid w:val="00D57D30"/>
    <w:rsid w:val="00D57FD5"/>
    <w:rsid w:val="00D60056"/>
    <w:rsid w:val="00D60FBA"/>
    <w:rsid w:val="00D611B9"/>
    <w:rsid w:val="00D62C61"/>
    <w:rsid w:val="00D637B8"/>
    <w:rsid w:val="00D64762"/>
    <w:rsid w:val="00D6524F"/>
    <w:rsid w:val="00D65AAD"/>
    <w:rsid w:val="00D65AC1"/>
    <w:rsid w:val="00D67350"/>
    <w:rsid w:val="00D71B54"/>
    <w:rsid w:val="00D72598"/>
    <w:rsid w:val="00D7291F"/>
    <w:rsid w:val="00D73AB9"/>
    <w:rsid w:val="00D7646B"/>
    <w:rsid w:val="00D76830"/>
    <w:rsid w:val="00D76AA5"/>
    <w:rsid w:val="00D81124"/>
    <w:rsid w:val="00D819C1"/>
    <w:rsid w:val="00D81AB7"/>
    <w:rsid w:val="00D82A42"/>
    <w:rsid w:val="00D8487F"/>
    <w:rsid w:val="00D84C43"/>
    <w:rsid w:val="00D853ED"/>
    <w:rsid w:val="00D86F64"/>
    <w:rsid w:val="00D87CA8"/>
    <w:rsid w:val="00D909E1"/>
    <w:rsid w:val="00D91277"/>
    <w:rsid w:val="00D91AF4"/>
    <w:rsid w:val="00D92842"/>
    <w:rsid w:val="00D92C0E"/>
    <w:rsid w:val="00D92C19"/>
    <w:rsid w:val="00D92E3B"/>
    <w:rsid w:val="00D930C6"/>
    <w:rsid w:val="00D94C2C"/>
    <w:rsid w:val="00D95179"/>
    <w:rsid w:val="00D954DF"/>
    <w:rsid w:val="00D95576"/>
    <w:rsid w:val="00D96FCE"/>
    <w:rsid w:val="00D977F0"/>
    <w:rsid w:val="00DA21AA"/>
    <w:rsid w:val="00DA5E8B"/>
    <w:rsid w:val="00DA5F63"/>
    <w:rsid w:val="00DA60BD"/>
    <w:rsid w:val="00DA7072"/>
    <w:rsid w:val="00DA7B8C"/>
    <w:rsid w:val="00DB0A08"/>
    <w:rsid w:val="00DB1760"/>
    <w:rsid w:val="00DB1C9C"/>
    <w:rsid w:val="00DB1FAB"/>
    <w:rsid w:val="00DB20D5"/>
    <w:rsid w:val="00DB2469"/>
    <w:rsid w:val="00DB251F"/>
    <w:rsid w:val="00DB2C94"/>
    <w:rsid w:val="00DB36DB"/>
    <w:rsid w:val="00DB3FC7"/>
    <w:rsid w:val="00DB4E14"/>
    <w:rsid w:val="00DB5899"/>
    <w:rsid w:val="00DB62FE"/>
    <w:rsid w:val="00DB6AC0"/>
    <w:rsid w:val="00DB6C05"/>
    <w:rsid w:val="00DB7BC4"/>
    <w:rsid w:val="00DC046F"/>
    <w:rsid w:val="00DC10C7"/>
    <w:rsid w:val="00DC181A"/>
    <w:rsid w:val="00DC2BAF"/>
    <w:rsid w:val="00DC3779"/>
    <w:rsid w:val="00DD055B"/>
    <w:rsid w:val="00DD0987"/>
    <w:rsid w:val="00DD12D9"/>
    <w:rsid w:val="00DD1843"/>
    <w:rsid w:val="00DD1A14"/>
    <w:rsid w:val="00DD31B6"/>
    <w:rsid w:val="00DD3492"/>
    <w:rsid w:val="00DD3580"/>
    <w:rsid w:val="00DD40E3"/>
    <w:rsid w:val="00DD49D4"/>
    <w:rsid w:val="00DD4A2C"/>
    <w:rsid w:val="00DD5693"/>
    <w:rsid w:val="00DD6701"/>
    <w:rsid w:val="00DD73EC"/>
    <w:rsid w:val="00DE0D07"/>
    <w:rsid w:val="00DE2704"/>
    <w:rsid w:val="00DE2844"/>
    <w:rsid w:val="00DE48FF"/>
    <w:rsid w:val="00DE5645"/>
    <w:rsid w:val="00DE6869"/>
    <w:rsid w:val="00DE6914"/>
    <w:rsid w:val="00DE703A"/>
    <w:rsid w:val="00DE7E91"/>
    <w:rsid w:val="00DF0DC9"/>
    <w:rsid w:val="00DF1356"/>
    <w:rsid w:val="00DF142D"/>
    <w:rsid w:val="00DF2C45"/>
    <w:rsid w:val="00DF44AA"/>
    <w:rsid w:val="00DF5500"/>
    <w:rsid w:val="00DF619D"/>
    <w:rsid w:val="00DF666C"/>
    <w:rsid w:val="00DF68BE"/>
    <w:rsid w:val="00DF7725"/>
    <w:rsid w:val="00E00D7D"/>
    <w:rsid w:val="00E0230F"/>
    <w:rsid w:val="00E02903"/>
    <w:rsid w:val="00E02E73"/>
    <w:rsid w:val="00E03609"/>
    <w:rsid w:val="00E049FF"/>
    <w:rsid w:val="00E058F6"/>
    <w:rsid w:val="00E066A7"/>
    <w:rsid w:val="00E10C14"/>
    <w:rsid w:val="00E10EDD"/>
    <w:rsid w:val="00E1123E"/>
    <w:rsid w:val="00E131BB"/>
    <w:rsid w:val="00E1334F"/>
    <w:rsid w:val="00E13E61"/>
    <w:rsid w:val="00E14614"/>
    <w:rsid w:val="00E14864"/>
    <w:rsid w:val="00E1748D"/>
    <w:rsid w:val="00E17F97"/>
    <w:rsid w:val="00E20B20"/>
    <w:rsid w:val="00E21121"/>
    <w:rsid w:val="00E2169B"/>
    <w:rsid w:val="00E21AE7"/>
    <w:rsid w:val="00E2210B"/>
    <w:rsid w:val="00E23248"/>
    <w:rsid w:val="00E237E2"/>
    <w:rsid w:val="00E239FB"/>
    <w:rsid w:val="00E24106"/>
    <w:rsid w:val="00E26209"/>
    <w:rsid w:val="00E2660A"/>
    <w:rsid w:val="00E26A63"/>
    <w:rsid w:val="00E26C62"/>
    <w:rsid w:val="00E27096"/>
    <w:rsid w:val="00E2743A"/>
    <w:rsid w:val="00E27769"/>
    <w:rsid w:val="00E27D0E"/>
    <w:rsid w:val="00E31A81"/>
    <w:rsid w:val="00E31D24"/>
    <w:rsid w:val="00E33D6A"/>
    <w:rsid w:val="00E35E8D"/>
    <w:rsid w:val="00E363FE"/>
    <w:rsid w:val="00E3752C"/>
    <w:rsid w:val="00E4032D"/>
    <w:rsid w:val="00E4035C"/>
    <w:rsid w:val="00E41297"/>
    <w:rsid w:val="00E413D4"/>
    <w:rsid w:val="00E42FAB"/>
    <w:rsid w:val="00E4340D"/>
    <w:rsid w:val="00E4461E"/>
    <w:rsid w:val="00E45B0F"/>
    <w:rsid w:val="00E46751"/>
    <w:rsid w:val="00E47C47"/>
    <w:rsid w:val="00E5067E"/>
    <w:rsid w:val="00E50748"/>
    <w:rsid w:val="00E51B1A"/>
    <w:rsid w:val="00E5360C"/>
    <w:rsid w:val="00E548CD"/>
    <w:rsid w:val="00E553F9"/>
    <w:rsid w:val="00E5649A"/>
    <w:rsid w:val="00E569A1"/>
    <w:rsid w:val="00E605AE"/>
    <w:rsid w:val="00E6132D"/>
    <w:rsid w:val="00E6252B"/>
    <w:rsid w:val="00E629C7"/>
    <w:rsid w:val="00E629D4"/>
    <w:rsid w:val="00E62F95"/>
    <w:rsid w:val="00E653A8"/>
    <w:rsid w:val="00E6595E"/>
    <w:rsid w:val="00E675F2"/>
    <w:rsid w:val="00E67C3E"/>
    <w:rsid w:val="00E706E1"/>
    <w:rsid w:val="00E72EBD"/>
    <w:rsid w:val="00E743D6"/>
    <w:rsid w:val="00E74FAC"/>
    <w:rsid w:val="00E75FDD"/>
    <w:rsid w:val="00E77D39"/>
    <w:rsid w:val="00E80CCE"/>
    <w:rsid w:val="00E812A5"/>
    <w:rsid w:val="00E8221A"/>
    <w:rsid w:val="00E83004"/>
    <w:rsid w:val="00E832DB"/>
    <w:rsid w:val="00E83685"/>
    <w:rsid w:val="00E83DC1"/>
    <w:rsid w:val="00E83DD1"/>
    <w:rsid w:val="00E842AC"/>
    <w:rsid w:val="00E85704"/>
    <w:rsid w:val="00E857EE"/>
    <w:rsid w:val="00E8588F"/>
    <w:rsid w:val="00E85956"/>
    <w:rsid w:val="00E860B0"/>
    <w:rsid w:val="00E87241"/>
    <w:rsid w:val="00E902F4"/>
    <w:rsid w:val="00E932DD"/>
    <w:rsid w:val="00E93D62"/>
    <w:rsid w:val="00E94AD7"/>
    <w:rsid w:val="00E94D0C"/>
    <w:rsid w:val="00E94FA0"/>
    <w:rsid w:val="00E9601F"/>
    <w:rsid w:val="00E963F5"/>
    <w:rsid w:val="00E96AB5"/>
    <w:rsid w:val="00E975F3"/>
    <w:rsid w:val="00E9783F"/>
    <w:rsid w:val="00EA0D17"/>
    <w:rsid w:val="00EA1A81"/>
    <w:rsid w:val="00EA2BF8"/>
    <w:rsid w:val="00EA3107"/>
    <w:rsid w:val="00EA32F9"/>
    <w:rsid w:val="00EA3812"/>
    <w:rsid w:val="00EA4D10"/>
    <w:rsid w:val="00EA760A"/>
    <w:rsid w:val="00EB0182"/>
    <w:rsid w:val="00EB09FD"/>
    <w:rsid w:val="00EB2CE9"/>
    <w:rsid w:val="00EB33F2"/>
    <w:rsid w:val="00EB6AFC"/>
    <w:rsid w:val="00EC0DB6"/>
    <w:rsid w:val="00EC281E"/>
    <w:rsid w:val="00EC4A27"/>
    <w:rsid w:val="00EC4CFF"/>
    <w:rsid w:val="00EC5609"/>
    <w:rsid w:val="00EC6959"/>
    <w:rsid w:val="00EC6D3B"/>
    <w:rsid w:val="00ED1565"/>
    <w:rsid w:val="00ED268A"/>
    <w:rsid w:val="00ED2A72"/>
    <w:rsid w:val="00ED35B8"/>
    <w:rsid w:val="00ED4020"/>
    <w:rsid w:val="00ED4A1E"/>
    <w:rsid w:val="00ED4A9B"/>
    <w:rsid w:val="00ED5808"/>
    <w:rsid w:val="00ED596A"/>
    <w:rsid w:val="00ED5D4F"/>
    <w:rsid w:val="00ED5F2B"/>
    <w:rsid w:val="00ED6AC7"/>
    <w:rsid w:val="00ED71E2"/>
    <w:rsid w:val="00ED7673"/>
    <w:rsid w:val="00ED7859"/>
    <w:rsid w:val="00ED7BCE"/>
    <w:rsid w:val="00ED7D5A"/>
    <w:rsid w:val="00EE29C4"/>
    <w:rsid w:val="00EE2E84"/>
    <w:rsid w:val="00EE5137"/>
    <w:rsid w:val="00EE5178"/>
    <w:rsid w:val="00EE57B3"/>
    <w:rsid w:val="00EE696E"/>
    <w:rsid w:val="00EE70BB"/>
    <w:rsid w:val="00EE7C1B"/>
    <w:rsid w:val="00EF1569"/>
    <w:rsid w:val="00EF1AEE"/>
    <w:rsid w:val="00EF1C81"/>
    <w:rsid w:val="00EF2096"/>
    <w:rsid w:val="00EF461E"/>
    <w:rsid w:val="00EF4C42"/>
    <w:rsid w:val="00EF5F79"/>
    <w:rsid w:val="00EF6977"/>
    <w:rsid w:val="00F0199B"/>
    <w:rsid w:val="00F01F76"/>
    <w:rsid w:val="00F02614"/>
    <w:rsid w:val="00F02BAC"/>
    <w:rsid w:val="00F05558"/>
    <w:rsid w:val="00F107A4"/>
    <w:rsid w:val="00F11BDF"/>
    <w:rsid w:val="00F13307"/>
    <w:rsid w:val="00F143D2"/>
    <w:rsid w:val="00F14CF1"/>
    <w:rsid w:val="00F15C4F"/>
    <w:rsid w:val="00F16A05"/>
    <w:rsid w:val="00F17183"/>
    <w:rsid w:val="00F17C92"/>
    <w:rsid w:val="00F219A4"/>
    <w:rsid w:val="00F2237E"/>
    <w:rsid w:val="00F22DFB"/>
    <w:rsid w:val="00F23141"/>
    <w:rsid w:val="00F236C7"/>
    <w:rsid w:val="00F2395C"/>
    <w:rsid w:val="00F25329"/>
    <w:rsid w:val="00F2B6C1"/>
    <w:rsid w:val="00F304A2"/>
    <w:rsid w:val="00F3092D"/>
    <w:rsid w:val="00F3219E"/>
    <w:rsid w:val="00F325A3"/>
    <w:rsid w:val="00F3322B"/>
    <w:rsid w:val="00F361B5"/>
    <w:rsid w:val="00F36CCB"/>
    <w:rsid w:val="00F372EC"/>
    <w:rsid w:val="00F376E3"/>
    <w:rsid w:val="00F37AB2"/>
    <w:rsid w:val="00F37DA1"/>
    <w:rsid w:val="00F37F83"/>
    <w:rsid w:val="00F408B9"/>
    <w:rsid w:val="00F41437"/>
    <w:rsid w:val="00F42E8C"/>
    <w:rsid w:val="00F45817"/>
    <w:rsid w:val="00F46746"/>
    <w:rsid w:val="00F5037F"/>
    <w:rsid w:val="00F508C2"/>
    <w:rsid w:val="00F51CE6"/>
    <w:rsid w:val="00F51E8A"/>
    <w:rsid w:val="00F522D0"/>
    <w:rsid w:val="00F52728"/>
    <w:rsid w:val="00F536EA"/>
    <w:rsid w:val="00F5439A"/>
    <w:rsid w:val="00F563B4"/>
    <w:rsid w:val="00F5649C"/>
    <w:rsid w:val="00F57386"/>
    <w:rsid w:val="00F576D3"/>
    <w:rsid w:val="00F5775B"/>
    <w:rsid w:val="00F57CA1"/>
    <w:rsid w:val="00F60498"/>
    <w:rsid w:val="00F60ED6"/>
    <w:rsid w:val="00F61232"/>
    <w:rsid w:val="00F61441"/>
    <w:rsid w:val="00F61B43"/>
    <w:rsid w:val="00F61BAB"/>
    <w:rsid w:val="00F64C65"/>
    <w:rsid w:val="00F64CA0"/>
    <w:rsid w:val="00F64FD6"/>
    <w:rsid w:val="00F656AB"/>
    <w:rsid w:val="00F6626F"/>
    <w:rsid w:val="00F664CB"/>
    <w:rsid w:val="00F67375"/>
    <w:rsid w:val="00F67B9A"/>
    <w:rsid w:val="00F702E4"/>
    <w:rsid w:val="00F709C2"/>
    <w:rsid w:val="00F7287A"/>
    <w:rsid w:val="00F737C8"/>
    <w:rsid w:val="00F754BF"/>
    <w:rsid w:val="00F75BBB"/>
    <w:rsid w:val="00F76867"/>
    <w:rsid w:val="00F76E03"/>
    <w:rsid w:val="00F770D9"/>
    <w:rsid w:val="00F8025B"/>
    <w:rsid w:val="00F80C72"/>
    <w:rsid w:val="00F81D2D"/>
    <w:rsid w:val="00F82928"/>
    <w:rsid w:val="00F8363C"/>
    <w:rsid w:val="00F85431"/>
    <w:rsid w:val="00F864B7"/>
    <w:rsid w:val="00F92261"/>
    <w:rsid w:val="00F933D5"/>
    <w:rsid w:val="00F94B03"/>
    <w:rsid w:val="00F94BD1"/>
    <w:rsid w:val="00F94EB9"/>
    <w:rsid w:val="00F95290"/>
    <w:rsid w:val="00F97082"/>
    <w:rsid w:val="00FA040E"/>
    <w:rsid w:val="00FA085F"/>
    <w:rsid w:val="00FA0F34"/>
    <w:rsid w:val="00FA16D5"/>
    <w:rsid w:val="00FA2094"/>
    <w:rsid w:val="00FA25F4"/>
    <w:rsid w:val="00FA27EA"/>
    <w:rsid w:val="00FA3D3F"/>
    <w:rsid w:val="00FA4718"/>
    <w:rsid w:val="00FA525E"/>
    <w:rsid w:val="00FA5E67"/>
    <w:rsid w:val="00FA68FE"/>
    <w:rsid w:val="00FA7AF6"/>
    <w:rsid w:val="00FA7DCF"/>
    <w:rsid w:val="00FB11D7"/>
    <w:rsid w:val="00FB15CE"/>
    <w:rsid w:val="00FB3FDA"/>
    <w:rsid w:val="00FB42AA"/>
    <w:rsid w:val="00FB4D4A"/>
    <w:rsid w:val="00FB545C"/>
    <w:rsid w:val="00FB56E7"/>
    <w:rsid w:val="00FB5DE4"/>
    <w:rsid w:val="00FB7051"/>
    <w:rsid w:val="00FB7842"/>
    <w:rsid w:val="00FC027B"/>
    <w:rsid w:val="00FC0C35"/>
    <w:rsid w:val="00FC15F4"/>
    <w:rsid w:val="00FC1873"/>
    <w:rsid w:val="00FC1FC9"/>
    <w:rsid w:val="00FC23CD"/>
    <w:rsid w:val="00FC3D6B"/>
    <w:rsid w:val="00FC3D83"/>
    <w:rsid w:val="00FC409A"/>
    <w:rsid w:val="00FC6196"/>
    <w:rsid w:val="00FC6A6B"/>
    <w:rsid w:val="00FD0094"/>
    <w:rsid w:val="00FD07CC"/>
    <w:rsid w:val="00FD0B06"/>
    <w:rsid w:val="00FD0E58"/>
    <w:rsid w:val="00FD0F30"/>
    <w:rsid w:val="00FD18B5"/>
    <w:rsid w:val="00FD1AFF"/>
    <w:rsid w:val="00FD1F0E"/>
    <w:rsid w:val="00FD29EB"/>
    <w:rsid w:val="00FD30CF"/>
    <w:rsid w:val="00FD498A"/>
    <w:rsid w:val="00FD5C25"/>
    <w:rsid w:val="00FD5D75"/>
    <w:rsid w:val="00FD79A2"/>
    <w:rsid w:val="00FE03CC"/>
    <w:rsid w:val="00FE05B1"/>
    <w:rsid w:val="00FE0D5A"/>
    <w:rsid w:val="00FE0E5C"/>
    <w:rsid w:val="00FE11E8"/>
    <w:rsid w:val="00FE1A98"/>
    <w:rsid w:val="00FE21B7"/>
    <w:rsid w:val="00FE2218"/>
    <w:rsid w:val="00FE25F1"/>
    <w:rsid w:val="00FE272F"/>
    <w:rsid w:val="00FE27EB"/>
    <w:rsid w:val="00FE2A25"/>
    <w:rsid w:val="00FE2A40"/>
    <w:rsid w:val="00FE4304"/>
    <w:rsid w:val="00FE4CFD"/>
    <w:rsid w:val="00FE54D3"/>
    <w:rsid w:val="00FE7A31"/>
    <w:rsid w:val="00FE7FB4"/>
    <w:rsid w:val="00FF1DC9"/>
    <w:rsid w:val="00FF26B4"/>
    <w:rsid w:val="00FF2EB2"/>
    <w:rsid w:val="00FF5046"/>
    <w:rsid w:val="00FF5156"/>
    <w:rsid w:val="00FF5C3E"/>
    <w:rsid w:val="00FF7628"/>
    <w:rsid w:val="00FF7A78"/>
    <w:rsid w:val="018D5DBF"/>
    <w:rsid w:val="0266D503"/>
    <w:rsid w:val="03E91293"/>
    <w:rsid w:val="03F8CFD6"/>
    <w:rsid w:val="04C85534"/>
    <w:rsid w:val="05A55311"/>
    <w:rsid w:val="05D2CDB3"/>
    <w:rsid w:val="05DB011D"/>
    <w:rsid w:val="05E73674"/>
    <w:rsid w:val="074011DB"/>
    <w:rsid w:val="07E1A801"/>
    <w:rsid w:val="080A0D50"/>
    <w:rsid w:val="085CDBDD"/>
    <w:rsid w:val="088D89AD"/>
    <w:rsid w:val="097B99BB"/>
    <w:rsid w:val="0983CB3C"/>
    <w:rsid w:val="0A1400C9"/>
    <w:rsid w:val="0A149D11"/>
    <w:rsid w:val="0AB22BD1"/>
    <w:rsid w:val="0AB44B0C"/>
    <w:rsid w:val="0AFF5760"/>
    <w:rsid w:val="0C27B20C"/>
    <w:rsid w:val="0C2CE021"/>
    <w:rsid w:val="0C7E7058"/>
    <w:rsid w:val="0C8BD276"/>
    <w:rsid w:val="0CA43A8B"/>
    <w:rsid w:val="0D724E0F"/>
    <w:rsid w:val="0D92E2E3"/>
    <w:rsid w:val="0E0B8F31"/>
    <w:rsid w:val="0E57550E"/>
    <w:rsid w:val="0E96A1BA"/>
    <w:rsid w:val="0EACF94B"/>
    <w:rsid w:val="0ED93A16"/>
    <w:rsid w:val="10364572"/>
    <w:rsid w:val="1048DDA5"/>
    <w:rsid w:val="108D9896"/>
    <w:rsid w:val="11EF5F47"/>
    <w:rsid w:val="122026E9"/>
    <w:rsid w:val="1276CD75"/>
    <w:rsid w:val="127BE171"/>
    <w:rsid w:val="12BD98EB"/>
    <w:rsid w:val="1396F0EF"/>
    <w:rsid w:val="13E87C26"/>
    <w:rsid w:val="1692EA96"/>
    <w:rsid w:val="1765DC8D"/>
    <w:rsid w:val="178E05DE"/>
    <w:rsid w:val="17B47CDB"/>
    <w:rsid w:val="1842DE43"/>
    <w:rsid w:val="1AC89B63"/>
    <w:rsid w:val="1B666EF6"/>
    <w:rsid w:val="1BDD8DDC"/>
    <w:rsid w:val="1CB2C4B2"/>
    <w:rsid w:val="1D12E946"/>
    <w:rsid w:val="1F2C708A"/>
    <w:rsid w:val="206AD6B3"/>
    <w:rsid w:val="21D4BB67"/>
    <w:rsid w:val="22308CB8"/>
    <w:rsid w:val="228C34FF"/>
    <w:rsid w:val="22C83E2B"/>
    <w:rsid w:val="22F9241B"/>
    <w:rsid w:val="22FA3E32"/>
    <w:rsid w:val="2420FFF9"/>
    <w:rsid w:val="24A12CF4"/>
    <w:rsid w:val="24A91691"/>
    <w:rsid w:val="24D59111"/>
    <w:rsid w:val="256622A3"/>
    <w:rsid w:val="25E923C3"/>
    <w:rsid w:val="26CD152A"/>
    <w:rsid w:val="26E6D3BD"/>
    <w:rsid w:val="26ECDAA3"/>
    <w:rsid w:val="27CAC831"/>
    <w:rsid w:val="2848159E"/>
    <w:rsid w:val="28632636"/>
    <w:rsid w:val="295CD9E6"/>
    <w:rsid w:val="29CB6EFD"/>
    <w:rsid w:val="2A05C454"/>
    <w:rsid w:val="2A699F9E"/>
    <w:rsid w:val="2AC98E3D"/>
    <w:rsid w:val="2B0C0FD9"/>
    <w:rsid w:val="2C7267A3"/>
    <w:rsid w:val="2C855B0E"/>
    <w:rsid w:val="2CFFB071"/>
    <w:rsid w:val="2DE8CDDC"/>
    <w:rsid w:val="2E6E8BF8"/>
    <w:rsid w:val="2F155D12"/>
    <w:rsid w:val="2F1D7BAB"/>
    <w:rsid w:val="2FC4A14D"/>
    <w:rsid w:val="2FCFD31C"/>
    <w:rsid w:val="3153BC60"/>
    <w:rsid w:val="3197F2BE"/>
    <w:rsid w:val="319E2ECE"/>
    <w:rsid w:val="3295161A"/>
    <w:rsid w:val="32B13BC2"/>
    <w:rsid w:val="32B3DB4F"/>
    <w:rsid w:val="33BD7E34"/>
    <w:rsid w:val="34280A5F"/>
    <w:rsid w:val="34348A95"/>
    <w:rsid w:val="3459378A"/>
    <w:rsid w:val="347B7EC1"/>
    <w:rsid w:val="35C8FCE9"/>
    <w:rsid w:val="362ACE22"/>
    <w:rsid w:val="36BF32AA"/>
    <w:rsid w:val="36D91F54"/>
    <w:rsid w:val="3831CF12"/>
    <w:rsid w:val="386B3395"/>
    <w:rsid w:val="39A15E25"/>
    <w:rsid w:val="3A3CF37A"/>
    <w:rsid w:val="3AEA4BF6"/>
    <w:rsid w:val="3B18CBB1"/>
    <w:rsid w:val="3B5F708C"/>
    <w:rsid w:val="3BDC42BA"/>
    <w:rsid w:val="3C6947F8"/>
    <w:rsid w:val="3C830176"/>
    <w:rsid w:val="3C8CE9A5"/>
    <w:rsid w:val="3D56B985"/>
    <w:rsid w:val="3D73A4B7"/>
    <w:rsid w:val="3D7F2FED"/>
    <w:rsid w:val="3D93A68F"/>
    <w:rsid w:val="3DE9571E"/>
    <w:rsid w:val="3E46AA75"/>
    <w:rsid w:val="3EAC9DE1"/>
    <w:rsid w:val="3FEB1A28"/>
    <w:rsid w:val="40180888"/>
    <w:rsid w:val="4062D3F5"/>
    <w:rsid w:val="40C7E2B0"/>
    <w:rsid w:val="40EC6C4F"/>
    <w:rsid w:val="40EDE358"/>
    <w:rsid w:val="41787D8F"/>
    <w:rsid w:val="4234F1B2"/>
    <w:rsid w:val="426863E7"/>
    <w:rsid w:val="42856378"/>
    <w:rsid w:val="43E1A615"/>
    <w:rsid w:val="4479F151"/>
    <w:rsid w:val="45E28CE6"/>
    <w:rsid w:val="45E6BA4B"/>
    <w:rsid w:val="46117652"/>
    <w:rsid w:val="464ADF51"/>
    <w:rsid w:val="475B8B53"/>
    <w:rsid w:val="48B98150"/>
    <w:rsid w:val="490FEAC0"/>
    <w:rsid w:val="49B2D105"/>
    <w:rsid w:val="4B6AEC4A"/>
    <w:rsid w:val="4C65785E"/>
    <w:rsid w:val="4C849E4E"/>
    <w:rsid w:val="4CF16EED"/>
    <w:rsid w:val="4D6DB09E"/>
    <w:rsid w:val="4D8E27D2"/>
    <w:rsid w:val="4D9C171E"/>
    <w:rsid w:val="4E5265B1"/>
    <w:rsid w:val="4E56E66D"/>
    <w:rsid w:val="4F27BE94"/>
    <w:rsid w:val="4FB31F7F"/>
    <w:rsid w:val="4FE001FF"/>
    <w:rsid w:val="506040B7"/>
    <w:rsid w:val="509471C3"/>
    <w:rsid w:val="50E0451C"/>
    <w:rsid w:val="51148DA6"/>
    <w:rsid w:val="5250722B"/>
    <w:rsid w:val="52C41A25"/>
    <w:rsid w:val="534558C4"/>
    <w:rsid w:val="5437284B"/>
    <w:rsid w:val="55394A5A"/>
    <w:rsid w:val="55C38ABC"/>
    <w:rsid w:val="5700D7F1"/>
    <w:rsid w:val="5714A145"/>
    <w:rsid w:val="57E183AE"/>
    <w:rsid w:val="581B06F5"/>
    <w:rsid w:val="5835F3D2"/>
    <w:rsid w:val="58A66396"/>
    <w:rsid w:val="58E23EF3"/>
    <w:rsid w:val="59629D38"/>
    <w:rsid w:val="59ABF945"/>
    <w:rsid w:val="59ADF301"/>
    <w:rsid w:val="59E18DA3"/>
    <w:rsid w:val="5A4665E5"/>
    <w:rsid w:val="5B14CCCA"/>
    <w:rsid w:val="5B25985B"/>
    <w:rsid w:val="5C9C6657"/>
    <w:rsid w:val="5CB92B5A"/>
    <w:rsid w:val="5DFD28F0"/>
    <w:rsid w:val="5E0A6206"/>
    <w:rsid w:val="5E6422ED"/>
    <w:rsid w:val="5EA1D454"/>
    <w:rsid w:val="5EE61AC4"/>
    <w:rsid w:val="5F1B04D1"/>
    <w:rsid w:val="5F7939A2"/>
    <w:rsid w:val="6018798D"/>
    <w:rsid w:val="6053EC47"/>
    <w:rsid w:val="60BD6751"/>
    <w:rsid w:val="6158A62F"/>
    <w:rsid w:val="61A4C15E"/>
    <w:rsid w:val="62416431"/>
    <w:rsid w:val="626BB171"/>
    <w:rsid w:val="6273866C"/>
    <w:rsid w:val="631FE68E"/>
    <w:rsid w:val="6377C68C"/>
    <w:rsid w:val="639AC15B"/>
    <w:rsid w:val="648FF443"/>
    <w:rsid w:val="649388AF"/>
    <w:rsid w:val="64F7C7E9"/>
    <w:rsid w:val="65164540"/>
    <w:rsid w:val="662A14D1"/>
    <w:rsid w:val="679D2731"/>
    <w:rsid w:val="68316A2D"/>
    <w:rsid w:val="687CAAF9"/>
    <w:rsid w:val="6951F3D0"/>
    <w:rsid w:val="69551C3F"/>
    <w:rsid w:val="696F8A85"/>
    <w:rsid w:val="69E6F3D1"/>
    <w:rsid w:val="69F90570"/>
    <w:rsid w:val="6A9BDB03"/>
    <w:rsid w:val="6B4585FD"/>
    <w:rsid w:val="6CAC5807"/>
    <w:rsid w:val="6D0A9A7C"/>
    <w:rsid w:val="6D19E5B3"/>
    <w:rsid w:val="6D670948"/>
    <w:rsid w:val="6DB1CCA2"/>
    <w:rsid w:val="6F1F77A9"/>
    <w:rsid w:val="6F7AA8A6"/>
    <w:rsid w:val="6F92FB64"/>
    <w:rsid w:val="701E2440"/>
    <w:rsid w:val="70410F7F"/>
    <w:rsid w:val="71450A14"/>
    <w:rsid w:val="719F440C"/>
    <w:rsid w:val="71CBCF59"/>
    <w:rsid w:val="71DCA7A4"/>
    <w:rsid w:val="72013AB2"/>
    <w:rsid w:val="7291B472"/>
    <w:rsid w:val="7437660D"/>
    <w:rsid w:val="748BAD55"/>
    <w:rsid w:val="75570EEC"/>
    <w:rsid w:val="75982E69"/>
    <w:rsid w:val="76AA4998"/>
    <w:rsid w:val="76B44C2A"/>
    <w:rsid w:val="76D30109"/>
    <w:rsid w:val="76EFBA53"/>
    <w:rsid w:val="77710D83"/>
    <w:rsid w:val="77A21981"/>
    <w:rsid w:val="7826CB40"/>
    <w:rsid w:val="788F8463"/>
    <w:rsid w:val="792BA51B"/>
    <w:rsid w:val="79CF39D7"/>
    <w:rsid w:val="7A70D169"/>
    <w:rsid w:val="7ACF11E5"/>
    <w:rsid w:val="7B02C223"/>
    <w:rsid w:val="7B5AA632"/>
    <w:rsid w:val="7B5D6B7F"/>
    <w:rsid w:val="7B723C53"/>
    <w:rsid w:val="7CCF86BC"/>
    <w:rsid w:val="7CD51A1F"/>
    <w:rsid w:val="7D6B88B4"/>
    <w:rsid w:val="7D919FB6"/>
    <w:rsid w:val="7E128AB9"/>
    <w:rsid w:val="7E758C88"/>
    <w:rsid w:val="7F5060DF"/>
    <w:rsid w:val="7FFF1E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18FF5"/>
  <w15:chartTrackingRefBased/>
  <w15:docId w15:val="{1DB765F4-D255-429A-B172-2E778C0A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AD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D53EE"/>
    <w:pPr>
      <w:keepNext/>
      <w:numPr>
        <w:numId w:val="6"/>
      </w:numPr>
      <w:overflowPunct/>
      <w:autoSpaceDE/>
      <w:autoSpaceDN/>
      <w:adjustRightInd/>
      <w:spacing w:after="120"/>
      <w:outlineLvl w:val="0"/>
    </w:pPr>
    <w:rPr>
      <w:rFonts w:ascii="Calibri" w:hAnsi="Calibri" w:cs="Arial"/>
      <w:b/>
      <w:color w:val="0070C0"/>
      <w:kern w:val="28"/>
      <w:sz w:val="26"/>
      <w:szCs w:val="26"/>
    </w:rPr>
  </w:style>
  <w:style w:type="paragraph" w:styleId="Heading2">
    <w:name w:val="heading 2"/>
    <w:basedOn w:val="Normal"/>
    <w:next w:val="Normal"/>
    <w:link w:val="Heading2Char"/>
    <w:uiPriority w:val="9"/>
    <w:qFormat/>
    <w:rsid w:val="003D53EE"/>
    <w:pPr>
      <w:keepNext/>
      <w:keepLines/>
      <w:numPr>
        <w:ilvl w:val="1"/>
        <w:numId w:val="6"/>
      </w:numPr>
      <w:overflowPunct/>
      <w:autoSpaceDE/>
      <w:autoSpaceDN/>
      <w:adjustRightInd/>
      <w:spacing w:before="120"/>
      <w:ind w:left="756"/>
      <w:outlineLvl w:val="1"/>
    </w:pPr>
    <w:rPr>
      <w:rFonts w:ascii="Calibri" w:hAnsi="Calibri"/>
      <w:b/>
      <w:bCs/>
      <w:iCs/>
      <w:color w:val="4F81BD"/>
      <w:sz w:val="22"/>
      <w:szCs w:val="22"/>
    </w:rPr>
  </w:style>
  <w:style w:type="paragraph" w:styleId="Heading3">
    <w:name w:val="heading 3"/>
    <w:basedOn w:val="Normal"/>
    <w:next w:val="Normal"/>
    <w:link w:val="Heading3Char"/>
    <w:uiPriority w:val="9"/>
    <w:semiHidden/>
    <w:unhideWhenUsed/>
    <w:qFormat/>
    <w:rsid w:val="003D53EE"/>
    <w:pPr>
      <w:keepNext/>
      <w:keepLines/>
      <w:numPr>
        <w:ilvl w:val="2"/>
        <w:numId w:val="6"/>
      </w:numPr>
      <w:overflowPunct/>
      <w:autoSpaceDE/>
      <w:autoSpaceDN/>
      <w:adjustRightInd/>
      <w:spacing w:before="20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3D53EE"/>
    <w:pPr>
      <w:keepNext/>
      <w:keepLines/>
      <w:numPr>
        <w:ilvl w:val="3"/>
        <w:numId w:val="6"/>
      </w:numPr>
      <w:overflowPunct/>
      <w:autoSpaceDE/>
      <w:autoSpaceDN/>
      <w:adjustRightInd/>
      <w:spacing w:before="20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3D53EE"/>
    <w:pPr>
      <w:keepNext/>
      <w:keepLines/>
      <w:numPr>
        <w:ilvl w:val="4"/>
        <w:numId w:val="6"/>
      </w:numPr>
      <w:overflowPunct/>
      <w:autoSpaceDE/>
      <w:autoSpaceDN/>
      <w:adjustRightInd/>
      <w:spacing w:before="20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3D53EE"/>
    <w:pPr>
      <w:keepNext/>
      <w:keepLines/>
      <w:numPr>
        <w:ilvl w:val="5"/>
        <w:numId w:val="6"/>
      </w:numPr>
      <w:overflowPunct/>
      <w:autoSpaceDE/>
      <w:autoSpaceDN/>
      <w:adjustRightInd/>
      <w:spacing w:before="2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3D53EE"/>
    <w:pPr>
      <w:keepNext/>
      <w:keepLines/>
      <w:numPr>
        <w:ilvl w:val="6"/>
        <w:numId w:val="6"/>
      </w:numPr>
      <w:overflowPunct/>
      <w:autoSpaceDE/>
      <w:autoSpaceDN/>
      <w:adjustRightInd/>
      <w:spacing w:before="20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3D53EE"/>
    <w:pPr>
      <w:keepNext/>
      <w:keepLines/>
      <w:numPr>
        <w:ilvl w:val="7"/>
        <w:numId w:val="6"/>
      </w:numPr>
      <w:overflowPunct/>
      <w:autoSpaceDE/>
      <w:autoSpaceDN/>
      <w:adjustRightInd/>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3D53EE"/>
    <w:pPr>
      <w:keepNext/>
      <w:keepLines/>
      <w:numPr>
        <w:ilvl w:val="8"/>
        <w:numId w:val="6"/>
      </w:numPr>
      <w:overflowPunct/>
      <w:autoSpaceDE/>
      <w:autoSpaceDN/>
      <w:adjustRightInd/>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46059"/>
  </w:style>
  <w:style w:type="character" w:customStyle="1" w:styleId="eop">
    <w:name w:val="eop"/>
    <w:basedOn w:val="DefaultParagraphFont"/>
    <w:rsid w:val="00946059"/>
  </w:style>
  <w:style w:type="table" w:styleId="TableGrid">
    <w:name w:val="Table Grid"/>
    <w:basedOn w:val="TableNormal"/>
    <w:uiPriority w:val="39"/>
    <w:rsid w:val="00946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059"/>
    <w:rPr>
      <w:color w:val="0563C1" w:themeColor="hyperlink"/>
      <w:u w:val="single"/>
    </w:rPr>
  </w:style>
  <w:style w:type="character" w:styleId="UnresolvedMention">
    <w:name w:val="Unresolved Mention"/>
    <w:basedOn w:val="DefaultParagraphFont"/>
    <w:uiPriority w:val="99"/>
    <w:semiHidden/>
    <w:unhideWhenUsed/>
    <w:rsid w:val="00946059"/>
    <w:rPr>
      <w:color w:val="605E5C"/>
      <w:shd w:val="clear" w:color="auto" w:fill="E1DFDD"/>
    </w:rPr>
  </w:style>
  <w:style w:type="paragraph" w:styleId="Header">
    <w:name w:val="header"/>
    <w:basedOn w:val="Normal"/>
    <w:link w:val="HeaderChar"/>
    <w:uiPriority w:val="99"/>
    <w:unhideWhenUsed/>
    <w:rsid w:val="00440061"/>
    <w:pPr>
      <w:tabs>
        <w:tab w:val="center" w:pos="4680"/>
        <w:tab w:val="right" w:pos="9360"/>
      </w:tabs>
    </w:pPr>
  </w:style>
  <w:style w:type="character" w:customStyle="1" w:styleId="HeaderChar">
    <w:name w:val="Header Char"/>
    <w:basedOn w:val="DefaultParagraphFont"/>
    <w:link w:val="Header"/>
    <w:uiPriority w:val="99"/>
    <w:rsid w:val="00440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40061"/>
    <w:pPr>
      <w:tabs>
        <w:tab w:val="center" w:pos="4680"/>
        <w:tab w:val="right" w:pos="9360"/>
      </w:tabs>
    </w:pPr>
  </w:style>
  <w:style w:type="character" w:customStyle="1" w:styleId="FooterChar">
    <w:name w:val="Footer Char"/>
    <w:basedOn w:val="DefaultParagraphFont"/>
    <w:link w:val="Footer"/>
    <w:uiPriority w:val="99"/>
    <w:rsid w:val="00440061"/>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E3B6B"/>
    <w:rPr>
      <w:color w:val="954F72" w:themeColor="followedHyperlink"/>
      <w:u w:val="single"/>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L"/>
    <w:basedOn w:val="Normal"/>
    <w:link w:val="ListParagraphChar"/>
    <w:uiPriority w:val="34"/>
    <w:qFormat/>
    <w:rsid w:val="00813B8A"/>
    <w:pPr>
      <w:ind w:left="720"/>
      <w:contextualSpacing/>
    </w:pPr>
  </w:style>
  <w:style w:type="paragraph" w:customStyle="1" w:styleId="paragraph">
    <w:name w:val="paragraph"/>
    <w:basedOn w:val="Normal"/>
    <w:rsid w:val="008D7F2A"/>
    <w:pPr>
      <w:overflowPunct/>
      <w:autoSpaceDE/>
      <w:autoSpaceDN/>
      <w:adjustRightInd/>
      <w:spacing w:before="100" w:beforeAutospacing="1" w:after="100" w:afterAutospacing="1"/>
    </w:pPr>
    <w:rPr>
      <w:szCs w:val="24"/>
    </w:rPr>
  </w:style>
  <w:style w:type="character" w:customStyle="1" w:styleId="Style4">
    <w:name w:val="Style4"/>
    <w:uiPriority w:val="1"/>
    <w:rsid w:val="00B21400"/>
    <w:rPr>
      <w:rFonts w:ascii="Calibri" w:hAnsi="Calibri"/>
      <w:sz w:val="22"/>
    </w:rPr>
  </w:style>
  <w:style w:type="paragraph" w:styleId="CommentText">
    <w:name w:val="annotation text"/>
    <w:basedOn w:val="Normal"/>
    <w:link w:val="CommentTextChar"/>
    <w:uiPriority w:val="99"/>
    <w:unhideWhenUsed/>
    <w:rsid w:val="008A4517"/>
    <w:pPr>
      <w:overflowPunct/>
      <w:autoSpaceDE/>
      <w:autoSpaceDN/>
      <w:adjustRightInd/>
      <w:spacing w:after="200"/>
    </w:pPr>
    <w:rPr>
      <w:rFonts w:asciiTheme="minorHAnsi" w:eastAsiaTheme="minorHAnsi" w:hAnsiTheme="minorHAnsi"/>
      <w:sz w:val="20"/>
      <w:lang w:val="en-GB"/>
    </w:rPr>
  </w:style>
  <w:style w:type="character" w:customStyle="1" w:styleId="CommentTextChar">
    <w:name w:val="Comment Text Char"/>
    <w:basedOn w:val="DefaultParagraphFont"/>
    <w:link w:val="CommentText"/>
    <w:uiPriority w:val="99"/>
    <w:rsid w:val="008A4517"/>
    <w:rPr>
      <w:rFonts w:cs="Times New Roman"/>
      <w:sz w:val="20"/>
      <w:szCs w:val="20"/>
      <w:lang w:val="en-GB"/>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basedOn w:val="DefaultParagraphFont"/>
    <w:link w:val="ListParagraph"/>
    <w:uiPriority w:val="34"/>
    <w:qFormat/>
    <w:locked/>
    <w:rsid w:val="008A451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A4517"/>
    <w:rPr>
      <w:sz w:val="16"/>
      <w:szCs w:val="16"/>
    </w:rPr>
  </w:style>
  <w:style w:type="character" w:styleId="Mention">
    <w:name w:val="Mention"/>
    <w:basedOn w:val="DefaultParagraphFont"/>
    <w:uiPriority w:val="99"/>
    <w:unhideWhenUsed/>
    <w:rsid w:val="008A4517"/>
    <w:rPr>
      <w:color w:val="2B579A"/>
      <w:shd w:val="clear" w:color="auto" w:fill="E1DFDD"/>
    </w:rPr>
  </w:style>
  <w:style w:type="paragraph" w:customStyle="1" w:styleId="Subhead">
    <w:name w:val="Subhead"/>
    <w:aliases w:val="Alt-S,Alt-S Char,Subhead Char"/>
    <w:next w:val="Normal"/>
    <w:rsid w:val="00405C85"/>
    <w:pPr>
      <w:keepNext/>
      <w:spacing w:after="240" w:line="240" w:lineRule="auto"/>
    </w:pPr>
    <w:rPr>
      <w:rFonts w:ascii="Arial" w:eastAsia="Times New Roman" w:hAnsi="Arial" w:cs="Times New Roman"/>
      <w:b/>
      <w:noProof/>
      <w:szCs w:val="20"/>
    </w:rPr>
  </w:style>
  <w:style w:type="character" w:customStyle="1" w:styleId="Heading1Char">
    <w:name w:val="Heading 1 Char"/>
    <w:basedOn w:val="DefaultParagraphFont"/>
    <w:link w:val="Heading1"/>
    <w:uiPriority w:val="9"/>
    <w:rsid w:val="003D53EE"/>
    <w:rPr>
      <w:rFonts w:ascii="Calibri" w:eastAsia="Times New Roman" w:hAnsi="Calibri" w:cs="Arial"/>
      <w:b/>
      <w:color w:val="0070C0"/>
      <w:kern w:val="28"/>
      <w:sz w:val="26"/>
      <w:szCs w:val="26"/>
    </w:rPr>
  </w:style>
  <w:style w:type="character" w:customStyle="1" w:styleId="Heading2Char">
    <w:name w:val="Heading 2 Char"/>
    <w:basedOn w:val="DefaultParagraphFont"/>
    <w:link w:val="Heading2"/>
    <w:uiPriority w:val="9"/>
    <w:rsid w:val="003D53EE"/>
    <w:rPr>
      <w:rFonts w:ascii="Calibri" w:eastAsia="Times New Roman" w:hAnsi="Calibri" w:cs="Times New Roman"/>
      <w:b/>
      <w:bCs/>
      <w:iCs/>
      <w:color w:val="4F81BD"/>
    </w:rPr>
  </w:style>
  <w:style w:type="character" w:customStyle="1" w:styleId="Heading3Char">
    <w:name w:val="Heading 3 Char"/>
    <w:basedOn w:val="DefaultParagraphFont"/>
    <w:link w:val="Heading3"/>
    <w:uiPriority w:val="9"/>
    <w:semiHidden/>
    <w:rsid w:val="003D53EE"/>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3D53EE"/>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3D53EE"/>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3D53EE"/>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3D53EE"/>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3D53E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D53EE"/>
    <w:rPr>
      <w:rFonts w:ascii="Cambria" w:eastAsia="Times New Roman" w:hAnsi="Cambria" w:cs="Times New Roman"/>
      <w:i/>
      <w:iCs/>
      <w:color w:val="404040"/>
      <w:sz w:val="20"/>
      <w:szCs w:val="20"/>
    </w:rPr>
  </w:style>
  <w:style w:type="character" w:styleId="PlaceholderText">
    <w:name w:val="Placeholder Text"/>
    <w:basedOn w:val="DefaultParagraphFont"/>
    <w:uiPriority w:val="99"/>
    <w:semiHidden/>
    <w:rsid w:val="003D53EE"/>
    <w:rPr>
      <w:color w:val="808080"/>
    </w:rPr>
  </w:style>
  <w:style w:type="paragraph" w:customStyle="1" w:styleId="Default">
    <w:name w:val="Default"/>
    <w:rsid w:val="003D53EE"/>
    <w:pPr>
      <w:autoSpaceDE w:val="0"/>
      <w:autoSpaceDN w:val="0"/>
      <w:adjustRightInd w:val="0"/>
      <w:spacing w:after="200" w:line="276" w:lineRule="auto"/>
    </w:pPr>
    <w:rPr>
      <w:rFonts w:ascii="Calibri" w:eastAsia="Times New Roman" w:hAnsi="Calibri" w:cs="Calibri"/>
      <w:color w:val="000000"/>
      <w:sz w:val="24"/>
      <w:szCs w:val="24"/>
    </w:rPr>
  </w:style>
  <w:style w:type="paragraph" w:customStyle="1" w:styleId="pindented1">
    <w:name w:val="pindented1"/>
    <w:basedOn w:val="Normal"/>
    <w:rsid w:val="00F64C65"/>
    <w:pPr>
      <w:overflowPunct/>
      <w:autoSpaceDE/>
      <w:autoSpaceDN/>
      <w:adjustRightInd/>
      <w:spacing w:line="288" w:lineRule="auto"/>
      <w:ind w:firstLine="480"/>
    </w:pPr>
    <w:rPr>
      <w:rFonts w:ascii="Arial" w:hAnsi="Arial" w:cs="Arial"/>
      <w:color w:val="000000"/>
      <w:sz w:val="20"/>
    </w:rPr>
  </w:style>
  <w:style w:type="paragraph" w:styleId="FootnoteText">
    <w:name w:val="footnote text"/>
    <w:aliases w:val="5_G,Footnote Text Char Char Char,single space,footnote text,Footnote reference,FA Fu,Footnote Text Char Char Char Char Char,Footnote Text Char Char Char Car,Footnote Text Char Char Char Car Car Car Car Car Car,Podrozdział,Footnote,Text,fn"/>
    <w:basedOn w:val="Normal"/>
    <w:link w:val="FootnoteTextChar"/>
    <w:uiPriority w:val="99"/>
    <w:unhideWhenUsed/>
    <w:qFormat/>
    <w:rsid w:val="004A53C7"/>
    <w:pPr>
      <w:overflowPunct/>
      <w:autoSpaceDE/>
      <w:autoSpaceDN/>
      <w:adjustRightInd/>
    </w:pPr>
    <w:rPr>
      <w:rFonts w:ascii="Arial" w:eastAsiaTheme="minorHAnsi" w:hAnsi="Arial" w:cstheme="minorBidi"/>
      <w:sz w:val="20"/>
      <w:lang w:val="en-GB"/>
    </w:rPr>
  </w:style>
  <w:style w:type="character" w:customStyle="1" w:styleId="FootnoteTextChar">
    <w:name w:val="Footnote Text Char"/>
    <w:aliases w:val="5_G Char,Footnote Text Char Char Char Char,single space Char,footnote text Char,Footnote reference Char,FA Fu Char,Footnote Text Char Char Char Char Char Char,Footnote Text Char Char Char Car Char,Podrozdział Char,Footnote Char"/>
    <w:basedOn w:val="DefaultParagraphFont"/>
    <w:link w:val="FootnoteText"/>
    <w:uiPriority w:val="99"/>
    <w:rsid w:val="004A53C7"/>
    <w:rPr>
      <w:rFonts w:ascii="Arial" w:hAnsi="Arial"/>
      <w:sz w:val="20"/>
      <w:szCs w:val="20"/>
      <w:lang w:val="en-GB"/>
    </w:rPr>
  </w:style>
  <w:style w:type="character" w:styleId="FootnoteReference">
    <w:name w:val="footnote reference"/>
    <w:aliases w:val="BVI fnr,ftref,16 Point,Superscript 6 Point,nota pié di pagina,4_G,Ref,de nota al pie,Footnote Reference Number,Footnotes refss,Times 10 Point,Exposant 3 Point,Footnote symbol,Footnote reference number,note TESI"/>
    <w:basedOn w:val="DefaultParagraphFont"/>
    <w:link w:val="BVIfnrCharCharCharChar1CharChar"/>
    <w:uiPriority w:val="99"/>
    <w:unhideWhenUsed/>
    <w:qFormat/>
    <w:rsid w:val="004A53C7"/>
    <w:rPr>
      <w:vertAlign w:val="superscript"/>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4A53C7"/>
    <w:pPr>
      <w:overflowPunct/>
      <w:autoSpaceDE/>
      <w:autoSpaceDN/>
      <w:adjustRightInd/>
      <w:spacing w:before="40" w:after="160" w:line="240" w:lineRule="exact"/>
    </w:pPr>
    <w:rPr>
      <w:rFonts w:asciiTheme="minorHAnsi" w:eastAsiaTheme="minorHAnsi" w:hAnsiTheme="minorHAnsi" w:cstheme="minorBidi"/>
      <w:sz w:val="22"/>
      <w:szCs w:val="22"/>
      <w:vertAlign w:val="superscript"/>
    </w:rPr>
  </w:style>
  <w:style w:type="paragraph" w:styleId="Revision">
    <w:name w:val="Revision"/>
    <w:hidden/>
    <w:uiPriority w:val="99"/>
    <w:semiHidden/>
    <w:rsid w:val="00370169"/>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031C47"/>
    <w:pPr>
      <w:overflowPunct w:val="0"/>
      <w:autoSpaceDE w:val="0"/>
      <w:autoSpaceDN w:val="0"/>
      <w:adjustRightInd w:val="0"/>
      <w:spacing w:after="0"/>
    </w:pPr>
    <w:rPr>
      <w:rFonts w:ascii="Times New Roman" w:eastAsia="Times New Roman" w:hAnsi="Times New Roman"/>
      <w:b/>
      <w:bCs/>
      <w:lang w:val="en-US"/>
    </w:rPr>
  </w:style>
  <w:style w:type="character" w:customStyle="1" w:styleId="CommentSubjectChar">
    <w:name w:val="Comment Subject Char"/>
    <w:basedOn w:val="CommentTextChar"/>
    <w:link w:val="CommentSubject"/>
    <w:uiPriority w:val="99"/>
    <w:semiHidden/>
    <w:rsid w:val="00031C47"/>
    <w:rPr>
      <w:rFonts w:ascii="Times New Roman" w:eastAsia="Times New Roman" w:hAnsi="Times New Roman" w:cs="Times New Roman"/>
      <w:b/>
      <w:bCs/>
      <w:sz w:val="20"/>
      <w:szCs w:val="20"/>
      <w:lang w:val="en-GB"/>
    </w:rPr>
  </w:style>
  <w:style w:type="paragraph" w:styleId="Subtitle">
    <w:name w:val="Subtitle"/>
    <w:basedOn w:val="Normal"/>
    <w:next w:val="Normal"/>
    <w:link w:val="SubtitleChar"/>
    <w:uiPriority w:val="11"/>
    <w:qFormat/>
    <w:rsid w:val="00554538"/>
    <w:pPr>
      <w:numPr>
        <w:ilvl w:val="1"/>
      </w:numPr>
      <w:overflowPunct/>
      <w:autoSpaceDE/>
      <w:autoSpaceDN/>
      <w:adjustRightInd/>
      <w:spacing w:after="120"/>
      <w:jc w:val="both"/>
    </w:pPr>
    <w:rPr>
      <w:rFonts w:asciiTheme="majorHAnsi" w:eastAsiaTheme="majorEastAsia" w:hAnsiTheme="majorHAnsi" w:cstheme="majorBidi"/>
      <w:b/>
      <w:bCs/>
      <w:color w:val="ED7D31" w:themeColor="accent2"/>
      <w:sz w:val="36"/>
      <w:szCs w:val="36"/>
      <w:lang w:val="en-GB" w:bidi="ar-OM"/>
    </w:rPr>
  </w:style>
  <w:style w:type="character" w:customStyle="1" w:styleId="SubtitleChar">
    <w:name w:val="Subtitle Char"/>
    <w:basedOn w:val="DefaultParagraphFont"/>
    <w:link w:val="Subtitle"/>
    <w:uiPriority w:val="11"/>
    <w:rsid w:val="00554538"/>
    <w:rPr>
      <w:rFonts w:asciiTheme="majorHAnsi" w:eastAsiaTheme="majorEastAsia" w:hAnsiTheme="majorHAnsi" w:cstheme="majorBidi"/>
      <w:b/>
      <w:bCs/>
      <w:color w:val="ED7D31" w:themeColor="accent2"/>
      <w:sz w:val="36"/>
      <w:szCs w:val="36"/>
      <w:lang w:val="en-GB" w:bidi="ar-OM"/>
    </w:rPr>
  </w:style>
  <w:style w:type="paragraph" w:styleId="NormalWeb">
    <w:name w:val="Normal (Web)"/>
    <w:basedOn w:val="Normal"/>
    <w:uiPriority w:val="99"/>
    <w:rsid w:val="000613A1"/>
    <w:pPr>
      <w:overflowPunct/>
      <w:autoSpaceDE/>
      <w:autoSpaceDN/>
      <w:adjustRightInd/>
      <w:spacing w:before="100" w:beforeAutospacing="1" w:after="100" w:afterAutospacing="1"/>
      <w:jc w:val="both"/>
    </w:pPr>
    <w:rPr>
      <w:rFonts w:ascii="Arial Unicode MS" w:eastAsia="Arial Unicode MS" w:hAnsi="Arial Unicode MS" w:cs="Arial Unicode MS"/>
      <w:color w:val="000000"/>
      <w:szCs w:val="24"/>
      <w:lang w:bidi="ar-OM"/>
    </w:rPr>
  </w:style>
  <w:style w:type="table" w:styleId="GridTable4-Accent1">
    <w:name w:val="Grid Table 4 Accent 1"/>
    <w:basedOn w:val="TableNormal"/>
    <w:uiPriority w:val="49"/>
    <w:rsid w:val="002E176B"/>
    <w:pPr>
      <w:spacing w:after="0" w:line="240" w:lineRule="auto"/>
    </w:pPr>
    <w:rPr>
      <w:rFonts w:eastAsiaTheme="minorEastAsia"/>
      <w:sz w:val="20"/>
      <w:szCs w:val="20"/>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ghtList-Accent1">
    <w:name w:val="Light List Accent 1"/>
    <w:basedOn w:val="TableNormal"/>
    <w:uiPriority w:val="61"/>
    <w:rsid w:val="002574CE"/>
    <w:pPr>
      <w:spacing w:after="0" w:line="240" w:lineRule="auto"/>
    </w:pPr>
    <w:rPr>
      <w:rFonts w:eastAsiaTheme="minorEastAsia"/>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loonText">
    <w:name w:val="Balloon Text"/>
    <w:basedOn w:val="Normal"/>
    <w:link w:val="BalloonTextChar"/>
    <w:uiPriority w:val="99"/>
    <w:semiHidden/>
    <w:unhideWhenUsed/>
    <w:rsid w:val="00257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4CE"/>
    <w:rPr>
      <w:rFonts w:ascii="Segoe UI" w:eastAsia="Times New Roman" w:hAnsi="Segoe UI" w:cs="Segoe UI"/>
      <w:sz w:val="18"/>
      <w:szCs w:val="18"/>
    </w:rPr>
  </w:style>
  <w:style w:type="paragraph" w:styleId="BodyText">
    <w:name w:val="Body Text"/>
    <w:basedOn w:val="Normal"/>
    <w:link w:val="BodyTextChar"/>
    <w:uiPriority w:val="1"/>
    <w:qFormat/>
    <w:rsid w:val="002574CE"/>
    <w:pPr>
      <w:widowControl w:val="0"/>
      <w:overflowPunct/>
      <w:adjustRightInd/>
    </w:pPr>
    <w:rPr>
      <w:rFonts w:ascii="Arial" w:eastAsia="Arial" w:hAnsi="Arial" w:cs="Arial"/>
      <w:sz w:val="20"/>
      <w:lang w:val="en-CA"/>
    </w:rPr>
  </w:style>
  <w:style w:type="character" w:customStyle="1" w:styleId="BodyTextChar">
    <w:name w:val="Body Text Char"/>
    <w:basedOn w:val="DefaultParagraphFont"/>
    <w:link w:val="BodyText"/>
    <w:uiPriority w:val="1"/>
    <w:rsid w:val="002574CE"/>
    <w:rPr>
      <w:rFonts w:ascii="Arial" w:eastAsia="Arial" w:hAnsi="Arial" w:cs="Arial"/>
      <w:sz w:val="20"/>
      <w:szCs w:val="20"/>
      <w:lang w:val="en-CA"/>
    </w:rPr>
  </w:style>
  <w:style w:type="paragraph" w:customStyle="1" w:styleId="TableParagraph">
    <w:name w:val="Table Paragraph"/>
    <w:basedOn w:val="Normal"/>
    <w:uiPriority w:val="1"/>
    <w:qFormat/>
    <w:rsid w:val="002574CE"/>
    <w:pPr>
      <w:widowControl w:val="0"/>
      <w:overflowPunct/>
      <w:adjustRightInd/>
    </w:pPr>
    <w:rPr>
      <w:rFonts w:ascii="Arial" w:eastAsia="Arial" w:hAnsi="Arial" w:cs="Arial"/>
      <w:sz w:val="22"/>
      <w:szCs w:val="22"/>
      <w:lang w:val="en-CA"/>
    </w:rPr>
  </w:style>
  <w:style w:type="character" w:customStyle="1" w:styleId="Bodytext0">
    <w:name w:val="Body text_"/>
    <w:basedOn w:val="DefaultParagraphFont"/>
    <w:link w:val="BodyText2"/>
    <w:rsid w:val="0073140F"/>
    <w:rPr>
      <w:rFonts w:ascii="Arial" w:eastAsia="Arial" w:hAnsi="Arial" w:cs="Arial"/>
      <w:sz w:val="18"/>
      <w:szCs w:val="18"/>
      <w:shd w:val="clear" w:color="auto" w:fill="FFFFFF"/>
    </w:rPr>
  </w:style>
  <w:style w:type="paragraph" w:customStyle="1" w:styleId="BodyText2">
    <w:name w:val="Body Text2"/>
    <w:basedOn w:val="Normal"/>
    <w:link w:val="Bodytext0"/>
    <w:rsid w:val="0073140F"/>
    <w:pPr>
      <w:keepNext/>
      <w:keepLines/>
      <w:widowControl w:val="0"/>
      <w:shd w:val="clear" w:color="auto" w:fill="FFFFFF"/>
      <w:overflowPunct/>
      <w:autoSpaceDE/>
      <w:autoSpaceDN/>
      <w:adjustRightInd/>
      <w:spacing w:after="300" w:line="0" w:lineRule="atLeast"/>
      <w:ind w:hanging="360"/>
      <w:jc w:val="both"/>
    </w:pPr>
    <w:rPr>
      <w:rFonts w:ascii="Arial" w:eastAsia="Arial" w:hAnsi="Arial" w:cs="Arial"/>
      <w:sz w:val="18"/>
      <w:szCs w:val="18"/>
    </w:rPr>
  </w:style>
  <w:style w:type="character" w:customStyle="1" w:styleId="Bodytext5">
    <w:name w:val="Body text (5)_"/>
    <w:basedOn w:val="DefaultParagraphFont"/>
    <w:link w:val="Bodytext50"/>
    <w:rsid w:val="0073140F"/>
    <w:rPr>
      <w:rFonts w:ascii="Arial" w:eastAsia="Arial" w:hAnsi="Arial" w:cs="Arial"/>
      <w:sz w:val="16"/>
      <w:szCs w:val="16"/>
      <w:shd w:val="clear" w:color="auto" w:fill="FFFFFF"/>
    </w:rPr>
  </w:style>
  <w:style w:type="paragraph" w:customStyle="1" w:styleId="Bodytext50">
    <w:name w:val="Body text (5)"/>
    <w:basedOn w:val="Normal"/>
    <w:link w:val="Bodytext5"/>
    <w:rsid w:val="0073140F"/>
    <w:pPr>
      <w:keepNext/>
      <w:keepLines/>
      <w:widowControl w:val="0"/>
      <w:shd w:val="clear" w:color="auto" w:fill="FFFFFF"/>
      <w:overflowPunct/>
      <w:autoSpaceDE/>
      <w:autoSpaceDN/>
      <w:adjustRightInd/>
      <w:spacing w:line="0" w:lineRule="atLeast"/>
      <w:ind w:hanging="340"/>
    </w:pPr>
    <w:rPr>
      <w:rFonts w:ascii="Arial" w:eastAsia="Arial" w:hAnsi="Arial" w:cs="Arial"/>
      <w:sz w:val="16"/>
      <w:szCs w:val="16"/>
    </w:rPr>
  </w:style>
  <w:style w:type="character" w:styleId="Strong">
    <w:name w:val="Strong"/>
    <w:basedOn w:val="DefaultParagraphFont"/>
    <w:uiPriority w:val="22"/>
    <w:qFormat/>
    <w:rsid w:val="004065D4"/>
    <w:rPr>
      <w:b/>
      <w:bCs/>
    </w:rPr>
  </w:style>
  <w:style w:type="paragraph" w:customStyle="1" w:styleId="Text4">
    <w:name w:val="Text 4"/>
    <w:basedOn w:val="Normal"/>
    <w:rsid w:val="00D571FA"/>
    <w:pPr>
      <w:tabs>
        <w:tab w:val="left" w:pos="2302"/>
      </w:tabs>
      <w:overflowPunct/>
      <w:autoSpaceDE/>
      <w:autoSpaceDN/>
      <w:adjustRightInd/>
      <w:spacing w:after="240"/>
      <w:ind w:left="1202"/>
      <w:jc w:val="both"/>
    </w:pPr>
    <w:rPr>
      <w:rFonts w:ascii="Arial" w:hAnsi="Arial"/>
      <w:color w:val="000000" w:themeColor="text1"/>
      <w:sz w:val="20"/>
      <w:lang w:val="en-GB" w:eastAsia="en-GB" w:bidi="ar-OM"/>
    </w:rPr>
  </w:style>
  <w:style w:type="character" w:styleId="IntenseReference">
    <w:name w:val="Intense Reference"/>
    <w:basedOn w:val="DefaultParagraphFont"/>
    <w:uiPriority w:val="32"/>
    <w:qFormat/>
    <w:rsid w:val="00D571FA"/>
    <w:rPr>
      <w:b/>
      <w:bCs/>
      <w:smallCaps/>
      <w:color w:val="4472C4" w:themeColor="accent1"/>
      <w:spacing w:val="5"/>
    </w:rPr>
  </w:style>
  <w:style w:type="table" w:customStyle="1" w:styleId="DAIProposal1">
    <w:name w:val="DAI Proposal1"/>
    <w:basedOn w:val="TableNormal"/>
    <w:next w:val="TableGrid"/>
    <w:uiPriority w:val="39"/>
    <w:rsid w:val="007540EA"/>
    <w:pPr>
      <w:spacing w:after="0" w:line="240" w:lineRule="auto"/>
    </w:pPr>
    <w:rPr>
      <w:rFonts w:ascii="Arial" w:eastAsia="Calibri" w:hAnsi="Arial" w:cs="Times New Roman"/>
      <w:sz w:val="17"/>
      <w:szCs w:val="20"/>
    </w:rPr>
    <w:tblPr>
      <w:tblStyleRowBandSize w:val="1"/>
      <w:tblStyleColBandSize w:val="1"/>
      <w:tblInd w:w="0" w:type="nil"/>
      <w:tblBorders>
        <w:top w:val="single" w:sz="4" w:space="0" w:color="FFFFFF"/>
        <w:bottom w:val="single" w:sz="18" w:space="0" w:color="455560"/>
        <w:insideH w:val="single" w:sz="18" w:space="0" w:color="FFFFFF"/>
        <w:insideV w:val="single" w:sz="18" w:space="0" w:color="FFFFFF"/>
      </w:tblBorders>
      <w:tblCellMar>
        <w:top w:w="14" w:type="dxa"/>
        <w:left w:w="115" w:type="dxa"/>
        <w:right w:w="115" w:type="dxa"/>
      </w:tblCellMar>
    </w:tblPr>
    <w:tcPr>
      <w:shd w:val="clear" w:color="auto" w:fill="FFFFFF"/>
    </w:tcPr>
    <w:tblStylePr w:type="firstRow">
      <w:pPr>
        <w:jc w:val="left"/>
      </w:pPr>
      <w:rPr>
        <w:rFonts w:ascii="Calibri" w:hAnsi="Calibri" w:cs="Calibri" w:hint="default"/>
        <w:color w:val="FFFFFF"/>
        <w:sz w:val="18"/>
        <w:szCs w:val="18"/>
      </w:rPr>
      <w:tblPr/>
      <w:tcPr>
        <w:tcBorders>
          <w:top w:val="nil"/>
          <w:left w:val="nil"/>
          <w:bottom w:val="single" w:sz="18" w:space="0" w:color="FFFFFF"/>
          <w:right w:val="nil"/>
          <w:insideH w:val="single" w:sz="18" w:space="0" w:color="FFFFFF"/>
          <w:insideV w:val="single" w:sz="18" w:space="0" w:color="FFFFFF"/>
          <w:tl2br w:val="nil"/>
          <w:tr2bl w:val="nil"/>
        </w:tcBorders>
        <w:shd w:val="clear" w:color="auto" w:fill="455560"/>
        <w:vAlign w:val="bottom"/>
      </w:tcPr>
    </w:tblStylePr>
    <w:tblStylePr w:type="lastRow">
      <w:tblPr/>
      <w:tcPr>
        <w:tcBorders>
          <w:top w:val="nil"/>
          <w:left w:val="nil"/>
          <w:bottom w:val="single" w:sz="18" w:space="0" w:color="455560"/>
          <w:right w:val="nil"/>
          <w:insideH w:val="single" w:sz="18" w:space="0" w:color="FFFFFF"/>
          <w:insideV w:val="single" w:sz="18" w:space="0" w:color="FFFFFF"/>
          <w:tl2br w:val="nil"/>
          <w:tr2bl w:val="nil"/>
        </w:tcBorders>
        <w:shd w:val="clear" w:color="auto" w:fill="D3E3F0"/>
      </w:tcPr>
    </w:tblStylePr>
    <w:tblStylePr w:type="firstCol">
      <w:tblPr/>
      <w:tcPr>
        <w:tcBorders>
          <w:right w:val="single" w:sz="18" w:space="0" w:color="FFFFFF"/>
          <w:insideH w:val="single" w:sz="18" w:space="0" w:color="FFFFFF"/>
          <w:insideV w:val="single" w:sz="18" w:space="0" w:color="FFFFFF"/>
        </w:tcBorders>
        <w:shd w:val="clear" w:color="auto" w:fill="D3E3F0"/>
      </w:tcPr>
    </w:tblStylePr>
    <w:tblStylePr w:type="lastCol">
      <w:tblPr/>
      <w:tcPr>
        <w:tcBorders>
          <w:left w:val="single" w:sz="18" w:space="0" w:color="FFFFFF"/>
          <w:insideH w:val="single" w:sz="18" w:space="0" w:color="FFFFFF"/>
          <w:insideV w:val="single" w:sz="18" w:space="0" w:color="FFFFFF"/>
        </w:tcBorders>
        <w:shd w:val="clear" w:color="auto" w:fill="D3E3F0"/>
      </w:tcPr>
    </w:tblStylePr>
    <w:tblStylePr w:type="band1Vert">
      <w:tblPr/>
      <w:tcPr>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val="clear" w:color="auto" w:fill="D3E3F0"/>
      </w:tcPr>
    </w:tblStylePr>
    <w:tblStylePr w:type="band2Vert">
      <w:tblPr/>
      <w:tcPr>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val="clear" w:color="auto" w:fill="D3E3F0"/>
      </w:tcPr>
    </w:tblStylePr>
    <w:tblStylePr w:type="band1Horz">
      <w:tblPr/>
      <w:tcPr>
        <w:tcBorders>
          <w:top w:val="single" w:sz="18" w:space="0" w:color="FFFFFF"/>
          <w:left w:val="nil"/>
          <w:bottom w:val="single" w:sz="18" w:space="0" w:color="FFFFFF"/>
          <w:right w:val="nil"/>
          <w:insideH w:val="nil"/>
          <w:insideV w:val="single" w:sz="18" w:space="0" w:color="FFFFFF"/>
        </w:tcBorders>
        <w:shd w:val="clear" w:color="auto" w:fill="D3E3F0"/>
      </w:tcPr>
    </w:tblStylePr>
    <w:tblStylePr w:type="band2Horz">
      <w:tblPr/>
      <w:tcPr>
        <w:tcBorders>
          <w:top w:val="single" w:sz="18" w:space="0" w:color="FFFFFF"/>
          <w:left w:val="nil"/>
          <w:bottom w:val="single" w:sz="18" w:space="0" w:color="FFFFFF"/>
          <w:right w:val="nil"/>
          <w:insideH w:val="single" w:sz="18" w:space="0" w:color="FFFFFF"/>
          <w:insideV w:val="single" w:sz="18" w:space="0" w:color="FFFFFF"/>
          <w:tl2br w:val="nil"/>
          <w:tr2bl w:val="nil"/>
        </w:tcBorders>
        <w:shd w:val="clear" w:color="auto" w:fill="D3E3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002">
      <w:bodyDiv w:val="1"/>
      <w:marLeft w:val="0"/>
      <w:marRight w:val="0"/>
      <w:marTop w:val="0"/>
      <w:marBottom w:val="0"/>
      <w:divBdr>
        <w:top w:val="none" w:sz="0" w:space="0" w:color="auto"/>
        <w:left w:val="none" w:sz="0" w:space="0" w:color="auto"/>
        <w:bottom w:val="none" w:sz="0" w:space="0" w:color="auto"/>
        <w:right w:val="none" w:sz="0" w:space="0" w:color="auto"/>
      </w:divBdr>
    </w:div>
    <w:div w:id="55249985">
      <w:bodyDiv w:val="1"/>
      <w:marLeft w:val="0"/>
      <w:marRight w:val="0"/>
      <w:marTop w:val="0"/>
      <w:marBottom w:val="0"/>
      <w:divBdr>
        <w:top w:val="none" w:sz="0" w:space="0" w:color="auto"/>
        <w:left w:val="none" w:sz="0" w:space="0" w:color="auto"/>
        <w:bottom w:val="none" w:sz="0" w:space="0" w:color="auto"/>
        <w:right w:val="none" w:sz="0" w:space="0" w:color="auto"/>
      </w:divBdr>
    </w:div>
    <w:div w:id="145321932">
      <w:bodyDiv w:val="1"/>
      <w:marLeft w:val="0"/>
      <w:marRight w:val="0"/>
      <w:marTop w:val="0"/>
      <w:marBottom w:val="0"/>
      <w:divBdr>
        <w:top w:val="none" w:sz="0" w:space="0" w:color="auto"/>
        <w:left w:val="none" w:sz="0" w:space="0" w:color="auto"/>
        <w:bottom w:val="none" w:sz="0" w:space="0" w:color="auto"/>
        <w:right w:val="none" w:sz="0" w:space="0" w:color="auto"/>
      </w:divBdr>
      <w:divsChild>
        <w:div w:id="407583038">
          <w:marLeft w:val="0"/>
          <w:marRight w:val="0"/>
          <w:marTop w:val="0"/>
          <w:marBottom w:val="0"/>
          <w:divBdr>
            <w:top w:val="none" w:sz="0" w:space="0" w:color="auto"/>
            <w:left w:val="none" w:sz="0" w:space="0" w:color="auto"/>
            <w:bottom w:val="none" w:sz="0" w:space="0" w:color="auto"/>
            <w:right w:val="none" w:sz="0" w:space="0" w:color="auto"/>
          </w:divBdr>
          <w:divsChild>
            <w:div w:id="19755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881">
      <w:bodyDiv w:val="1"/>
      <w:marLeft w:val="0"/>
      <w:marRight w:val="0"/>
      <w:marTop w:val="0"/>
      <w:marBottom w:val="0"/>
      <w:divBdr>
        <w:top w:val="none" w:sz="0" w:space="0" w:color="auto"/>
        <w:left w:val="none" w:sz="0" w:space="0" w:color="auto"/>
        <w:bottom w:val="none" w:sz="0" w:space="0" w:color="auto"/>
        <w:right w:val="none" w:sz="0" w:space="0" w:color="auto"/>
      </w:divBdr>
    </w:div>
    <w:div w:id="161504674">
      <w:bodyDiv w:val="1"/>
      <w:marLeft w:val="0"/>
      <w:marRight w:val="0"/>
      <w:marTop w:val="0"/>
      <w:marBottom w:val="0"/>
      <w:divBdr>
        <w:top w:val="none" w:sz="0" w:space="0" w:color="auto"/>
        <w:left w:val="none" w:sz="0" w:space="0" w:color="auto"/>
        <w:bottom w:val="none" w:sz="0" w:space="0" w:color="auto"/>
        <w:right w:val="none" w:sz="0" w:space="0" w:color="auto"/>
      </w:divBdr>
    </w:div>
    <w:div w:id="282928937">
      <w:bodyDiv w:val="1"/>
      <w:marLeft w:val="0"/>
      <w:marRight w:val="0"/>
      <w:marTop w:val="0"/>
      <w:marBottom w:val="0"/>
      <w:divBdr>
        <w:top w:val="none" w:sz="0" w:space="0" w:color="auto"/>
        <w:left w:val="none" w:sz="0" w:space="0" w:color="auto"/>
        <w:bottom w:val="none" w:sz="0" w:space="0" w:color="auto"/>
        <w:right w:val="none" w:sz="0" w:space="0" w:color="auto"/>
      </w:divBdr>
    </w:div>
    <w:div w:id="294483703">
      <w:bodyDiv w:val="1"/>
      <w:marLeft w:val="0"/>
      <w:marRight w:val="0"/>
      <w:marTop w:val="0"/>
      <w:marBottom w:val="0"/>
      <w:divBdr>
        <w:top w:val="none" w:sz="0" w:space="0" w:color="auto"/>
        <w:left w:val="none" w:sz="0" w:space="0" w:color="auto"/>
        <w:bottom w:val="none" w:sz="0" w:space="0" w:color="auto"/>
        <w:right w:val="none" w:sz="0" w:space="0" w:color="auto"/>
      </w:divBdr>
      <w:divsChild>
        <w:div w:id="1731801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6415">
      <w:bodyDiv w:val="1"/>
      <w:marLeft w:val="0"/>
      <w:marRight w:val="0"/>
      <w:marTop w:val="0"/>
      <w:marBottom w:val="0"/>
      <w:divBdr>
        <w:top w:val="none" w:sz="0" w:space="0" w:color="auto"/>
        <w:left w:val="none" w:sz="0" w:space="0" w:color="auto"/>
        <w:bottom w:val="none" w:sz="0" w:space="0" w:color="auto"/>
        <w:right w:val="none" w:sz="0" w:space="0" w:color="auto"/>
      </w:divBdr>
      <w:divsChild>
        <w:div w:id="1160923779">
          <w:marLeft w:val="0"/>
          <w:marRight w:val="0"/>
          <w:marTop w:val="0"/>
          <w:marBottom w:val="0"/>
          <w:divBdr>
            <w:top w:val="none" w:sz="0" w:space="0" w:color="auto"/>
            <w:left w:val="none" w:sz="0" w:space="0" w:color="auto"/>
            <w:bottom w:val="none" w:sz="0" w:space="0" w:color="auto"/>
            <w:right w:val="none" w:sz="0" w:space="0" w:color="auto"/>
          </w:divBdr>
          <w:divsChild>
            <w:div w:id="1265307170">
              <w:marLeft w:val="0"/>
              <w:marRight w:val="0"/>
              <w:marTop w:val="0"/>
              <w:marBottom w:val="0"/>
              <w:divBdr>
                <w:top w:val="none" w:sz="0" w:space="0" w:color="auto"/>
                <w:left w:val="none" w:sz="0" w:space="0" w:color="auto"/>
                <w:bottom w:val="none" w:sz="0" w:space="0" w:color="auto"/>
                <w:right w:val="none" w:sz="0" w:space="0" w:color="auto"/>
              </w:divBdr>
              <w:divsChild>
                <w:div w:id="1154639210">
                  <w:marLeft w:val="0"/>
                  <w:marRight w:val="0"/>
                  <w:marTop w:val="0"/>
                  <w:marBottom w:val="0"/>
                  <w:divBdr>
                    <w:top w:val="none" w:sz="0" w:space="0" w:color="auto"/>
                    <w:left w:val="none" w:sz="0" w:space="0" w:color="auto"/>
                    <w:bottom w:val="none" w:sz="0" w:space="0" w:color="auto"/>
                    <w:right w:val="none" w:sz="0" w:space="0" w:color="auto"/>
                  </w:divBdr>
                  <w:divsChild>
                    <w:div w:id="825826161">
                      <w:marLeft w:val="0"/>
                      <w:marRight w:val="0"/>
                      <w:marTop w:val="0"/>
                      <w:marBottom w:val="0"/>
                      <w:divBdr>
                        <w:top w:val="none" w:sz="0" w:space="0" w:color="auto"/>
                        <w:left w:val="none" w:sz="0" w:space="0" w:color="auto"/>
                        <w:bottom w:val="none" w:sz="0" w:space="0" w:color="auto"/>
                        <w:right w:val="none" w:sz="0" w:space="0" w:color="auto"/>
                      </w:divBdr>
                      <w:divsChild>
                        <w:div w:id="1299383407">
                          <w:marLeft w:val="0"/>
                          <w:marRight w:val="0"/>
                          <w:marTop w:val="0"/>
                          <w:marBottom w:val="0"/>
                          <w:divBdr>
                            <w:top w:val="none" w:sz="0" w:space="0" w:color="auto"/>
                            <w:left w:val="none" w:sz="0" w:space="0" w:color="auto"/>
                            <w:bottom w:val="none" w:sz="0" w:space="0" w:color="auto"/>
                            <w:right w:val="none" w:sz="0" w:space="0" w:color="auto"/>
                          </w:divBdr>
                          <w:divsChild>
                            <w:div w:id="1793982789">
                              <w:marLeft w:val="0"/>
                              <w:marRight w:val="0"/>
                              <w:marTop w:val="0"/>
                              <w:marBottom w:val="0"/>
                              <w:divBdr>
                                <w:top w:val="none" w:sz="0" w:space="0" w:color="auto"/>
                                <w:left w:val="none" w:sz="0" w:space="0" w:color="auto"/>
                                <w:bottom w:val="none" w:sz="0" w:space="0" w:color="auto"/>
                                <w:right w:val="none" w:sz="0" w:space="0" w:color="auto"/>
                              </w:divBdr>
                              <w:divsChild>
                                <w:div w:id="514613975">
                                  <w:marLeft w:val="0"/>
                                  <w:marRight w:val="0"/>
                                  <w:marTop w:val="0"/>
                                  <w:marBottom w:val="0"/>
                                  <w:divBdr>
                                    <w:top w:val="none" w:sz="0" w:space="0" w:color="auto"/>
                                    <w:left w:val="none" w:sz="0" w:space="0" w:color="auto"/>
                                    <w:bottom w:val="none" w:sz="0" w:space="0" w:color="auto"/>
                                    <w:right w:val="none" w:sz="0" w:space="0" w:color="auto"/>
                                  </w:divBdr>
                                  <w:divsChild>
                                    <w:div w:id="1372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944483">
      <w:bodyDiv w:val="1"/>
      <w:marLeft w:val="0"/>
      <w:marRight w:val="0"/>
      <w:marTop w:val="0"/>
      <w:marBottom w:val="0"/>
      <w:divBdr>
        <w:top w:val="none" w:sz="0" w:space="0" w:color="auto"/>
        <w:left w:val="none" w:sz="0" w:space="0" w:color="auto"/>
        <w:bottom w:val="none" w:sz="0" w:space="0" w:color="auto"/>
        <w:right w:val="none" w:sz="0" w:space="0" w:color="auto"/>
      </w:divBdr>
      <w:divsChild>
        <w:div w:id="941717156">
          <w:marLeft w:val="0"/>
          <w:marRight w:val="0"/>
          <w:marTop w:val="0"/>
          <w:marBottom w:val="0"/>
          <w:divBdr>
            <w:top w:val="none" w:sz="0" w:space="0" w:color="auto"/>
            <w:left w:val="none" w:sz="0" w:space="0" w:color="auto"/>
            <w:bottom w:val="none" w:sz="0" w:space="0" w:color="auto"/>
            <w:right w:val="none" w:sz="0" w:space="0" w:color="auto"/>
          </w:divBdr>
          <w:divsChild>
            <w:div w:id="1931156950">
              <w:marLeft w:val="0"/>
              <w:marRight w:val="0"/>
              <w:marTop w:val="0"/>
              <w:marBottom w:val="0"/>
              <w:divBdr>
                <w:top w:val="none" w:sz="0" w:space="0" w:color="auto"/>
                <w:left w:val="none" w:sz="0" w:space="0" w:color="auto"/>
                <w:bottom w:val="none" w:sz="0" w:space="0" w:color="auto"/>
                <w:right w:val="none" w:sz="0" w:space="0" w:color="auto"/>
              </w:divBdr>
              <w:divsChild>
                <w:div w:id="1873684722">
                  <w:marLeft w:val="0"/>
                  <w:marRight w:val="0"/>
                  <w:marTop w:val="0"/>
                  <w:marBottom w:val="0"/>
                  <w:divBdr>
                    <w:top w:val="none" w:sz="0" w:space="0" w:color="auto"/>
                    <w:left w:val="none" w:sz="0" w:space="0" w:color="auto"/>
                    <w:bottom w:val="none" w:sz="0" w:space="0" w:color="auto"/>
                    <w:right w:val="none" w:sz="0" w:space="0" w:color="auto"/>
                  </w:divBdr>
                  <w:divsChild>
                    <w:div w:id="50201363">
                      <w:marLeft w:val="0"/>
                      <w:marRight w:val="0"/>
                      <w:marTop w:val="0"/>
                      <w:marBottom w:val="0"/>
                      <w:divBdr>
                        <w:top w:val="none" w:sz="0" w:space="0" w:color="auto"/>
                        <w:left w:val="none" w:sz="0" w:space="0" w:color="auto"/>
                        <w:bottom w:val="none" w:sz="0" w:space="0" w:color="auto"/>
                        <w:right w:val="none" w:sz="0" w:space="0" w:color="auto"/>
                      </w:divBdr>
                      <w:divsChild>
                        <w:div w:id="788203067">
                          <w:marLeft w:val="0"/>
                          <w:marRight w:val="0"/>
                          <w:marTop w:val="0"/>
                          <w:marBottom w:val="0"/>
                          <w:divBdr>
                            <w:top w:val="none" w:sz="0" w:space="0" w:color="auto"/>
                            <w:left w:val="none" w:sz="0" w:space="0" w:color="auto"/>
                            <w:bottom w:val="none" w:sz="0" w:space="0" w:color="auto"/>
                            <w:right w:val="none" w:sz="0" w:space="0" w:color="auto"/>
                          </w:divBdr>
                          <w:divsChild>
                            <w:div w:id="1552036208">
                              <w:marLeft w:val="0"/>
                              <w:marRight w:val="0"/>
                              <w:marTop w:val="0"/>
                              <w:marBottom w:val="0"/>
                              <w:divBdr>
                                <w:top w:val="none" w:sz="0" w:space="0" w:color="auto"/>
                                <w:left w:val="none" w:sz="0" w:space="0" w:color="auto"/>
                                <w:bottom w:val="none" w:sz="0" w:space="0" w:color="auto"/>
                                <w:right w:val="none" w:sz="0" w:space="0" w:color="auto"/>
                              </w:divBdr>
                              <w:divsChild>
                                <w:div w:id="1805465072">
                                  <w:marLeft w:val="0"/>
                                  <w:marRight w:val="0"/>
                                  <w:marTop w:val="0"/>
                                  <w:marBottom w:val="0"/>
                                  <w:divBdr>
                                    <w:top w:val="none" w:sz="0" w:space="0" w:color="auto"/>
                                    <w:left w:val="none" w:sz="0" w:space="0" w:color="auto"/>
                                    <w:bottom w:val="none" w:sz="0" w:space="0" w:color="auto"/>
                                    <w:right w:val="none" w:sz="0" w:space="0" w:color="auto"/>
                                  </w:divBdr>
                                  <w:divsChild>
                                    <w:div w:id="10485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065203">
      <w:bodyDiv w:val="1"/>
      <w:marLeft w:val="0"/>
      <w:marRight w:val="0"/>
      <w:marTop w:val="0"/>
      <w:marBottom w:val="0"/>
      <w:divBdr>
        <w:top w:val="none" w:sz="0" w:space="0" w:color="auto"/>
        <w:left w:val="none" w:sz="0" w:space="0" w:color="auto"/>
        <w:bottom w:val="none" w:sz="0" w:space="0" w:color="auto"/>
        <w:right w:val="none" w:sz="0" w:space="0" w:color="auto"/>
      </w:divBdr>
      <w:divsChild>
        <w:div w:id="522934779">
          <w:marLeft w:val="0"/>
          <w:marRight w:val="0"/>
          <w:marTop w:val="0"/>
          <w:marBottom w:val="0"/>
          <w:divBdr>
            <w:top w:val="none" w:sz="0" w:space="0" w:color="auto"/>
            <w:left w:val="none" w:sz="0" w:space="0" w:color="auto"/>
            <w:bottom w:val="none" w:sz="0" w:space="0" w:color="auto"/>
            <w:right w:val="none" w:sz="0" w:space="0" w:color="auto"/>
          </w:divBdr>
          <w:divsChild>
            <w:div w:id="151068134">
              <w:marLeft w:val="0"/>
              <w:marRight w:val="0"/>
              <w:marTop w:val="0"/>
              <w:marBottom w:val="0"/>
              <w:divBdr>
                <w:top w:val="none" w:sz="0" w:space="0" w:color="auto"/>
                <w:left w:val="none" w:sz="0" w:space="0" w:color="auto"/>
                <w:bottom w:val="none" w:sz="0" w:space="0" w:color="auto"/>
                <w:right w:val="none" w:sz="0" w:space="0" w:color="auto"/>
              </w:divBdr>
              <w:divsChild>
                <w:div w:id="1175417334">
                  <w:marLeft w:val="0"/>
                  <w:marRight w:val="0"/>
                  <w:marTop w:val="0"/>
                  <w:marBottom w:val="0"/>
                  <w:divBdr>
                    <w:top w:val="none" w:sz="0" w:space="0" w:color="auto"/>
                    <w:left w:val="none" w:sz="0" w:space="0" w:color="auto"/>
                    <w:bottom w:val="none" w:sz="0" w:space="0" w:color="auto"/>
                    <w:right w:val="none" w:sz="0" w:space="0" w:color="auto"/>
                  </w:divBdr>
                  <w:divsChild>
                    <w:div w:id="876696787">
                      <w:marLeft w:val="0"/>
                      <w:marRight w:val="0"/>
                      <w:marTop w:val="0"/>
                      <w:marBottom w:val="0"/>
                      <w:divBdr>
                        <w:top w:val="none" w:sz="0" w:space="0" w:color="auto"/>
                        <w:left w:val="none" w:sz="0" w:space="0" w:color="auto"/>
                        <w:bottom w:val="none" w:sz="0" w:space="0" w:color="auto"/>
                        <w:right w:val="none" w:sz="0" w:space="0" w:color="auto"/>
                      </w:divBdr>
                      <w:divsChild>
                        <w:div w:id="1547257138">
                          <w:marLeft w:val="0"/>
                          <w:marRight w:val="0"/>
                          <w:marTop w:val="0"/>
                          <w:marBottom w:val="0"/>
                          <w:divBdr>
                            <w:top w:val="none" w:sz="0" w:space="0" w:color="auto"/>
                            <w:left w:val="none" w:sz="0" w:space="0" w:color="auto"/>
                            <w:bottom w:val="none" w:sz="0" w:space="0" w:color="auto"/>
                            <w:right w:val="none" w:sz="0" w:space="0" w:color="auto"/>
                          </w:divBdr>
                          <w:divsChild>
                            <w:div w:id="599724552">
                              <w:marLeft w:val="0"/>
                              <w:marRight w:val="0"/>
                              <w:marTop w:val="0"/>
                              <w:marBottom w:val="0"/>
                              <w:divBdr>
                                <w:top w:val="none" w:sz="0" w:space="0" w:color="auto"/>
                                <w:left w:val="none" w:sz="0" w:space="0" w:color="auto"/>
                                <w:bottom w:val="none" w:sz="0" w:space="0" w:color="auto"/>
                                <w:right w:val="none" w:sz="0" w:space="0" w:color="auto"/>
                              </w:divBdr>
                              <w:divsChild>
                                <w:div w:id="2066947205">
                                  <w:marLeft w:val="0"/>
                                  <w:marRight w:val="0"/>
                                  <w:marTop w:val="0"/>
                                  <w:marBottom w:val="0"/>
                                  <w:divBdr>
                                    <w:top w:val="none" w:sz="0" w:space="0" w:color="auto"/>
                                    <w:left w:val="none" w:sz="0" w:space="0" w:color="auto"/>
                                    <w:bottom w:val="none" w:sz="0" w:space="0" w:color="auto"/>
                                    <w:right w:val="none" w:sz="0" w:space="0" w:color="auto"/>
                                  </w:divBdr>
                                  <w:divsChild>
                                    <w:div w:id="13410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486282">
      <w:bodyDiv w:val="1"/>
      <w:marLeft w:val="0"/>
      <w:marRight w:val="0"/>
      <w:marTop w:val="0"/>
      <w:marBottom w:val="0"/>
      <w:divBdr>
        <w:top w:val="none" w:sz="0" w:space="0" w:color="auto"/>
        <w:left w:val="none" w:sz="0" w:space="0" w:color="auto"/>
        <w:bottom w:val="none" w:sz="0" w:space="0" w:color="auto"/>
        <w:right w:val="none" w:sz="0" w:space="0" w:color="auto"/>
      </w:divBdr>
    </w:div>
    <w:div w:id="396099828">
      <w:bodyDiv w:val="1"/>
      <w:marLeft w:val="0"/>
      <w:marRight w:val="0"/>
      <w:marTop w:val="0"/>
      <w:marBottom w:val="0"/>
      <w:divBdr>
        <w:top w:val="none" w:sz="0" w:space="0" w:color="auto"/>
        <w:left w:val="none" w:sz="0" w:space="0" w:color="auto"/>
        <w:bottom w:val="none" w:sz="0" w:space="0" w:color="auto"/>
        <w:right w:val="none" w:sz="0" w:space="0" w:color="auto"/>
      </w:divBdr>
      <w:divsChild>
        <w:div w:id="468672179">
          <w:marLeft w:val="0"/>
          <w:marRight w:val="0"/>
          <w:marTop w:val="0"/>
          <w:marBottom w:val="0"/>
          <w:divBdr>
            <w:top w:val="none" w:sz="0" w:space="0" w:color="auto"/>
            <w:left w:val="none" w:sz="0" w:space="0" w:color="auto"/>
            <w:bottom w:val="none" w:sz="0" w:space="0" w:color="auto"/>
            <w:right w:val="none" w:sz="0" w:space="0" w:color="auto"/>
          </w:divBdr>
          <w:divsChild>
            <w:div w:id="534932288">
              <w:marLeft w:val="0"/>
              <w:marRight w:val="0"/>
              <w:marTop w:val="0"/>
              <w:marBottom w:val="0"/>
              <w:divBdr>
                <w:top w:val="none" w:sz="0" w:space="0" w:color="auto"/>
                <w:left w:val="none" w:sz="0" w:space="0" w:color="auto"/>
                <w:bottom w:val="none" w:sz="0" w:space="0" w:color="auto"/>
                <w:right w:val="none" w:sz="0" w:space="0" w:color="auto"/>
              </w:divBdr>
              <w:divsChild>
                <w:div w:id="1995529116">
                  <w:marLeft w:val="0"/>
                  <w:marRight w:val="0"/>
                  <w:marTop w:val="0"/>
                  <w:marBottom w:val="0"/>
                  <w:divBdr>
                    <w:top w:val="none" w:sz="0" w:space="0" w:color="auto"/>
                    <w:left w:val="none" w:sz="0" w:space="0" w:color="auto"/>
                    <w:bottom w:val="none" w:sz="0" w:space="0" w:color="auto"/>
                    <w:right w:val="none" w:sz="0" w:space="0" w:color="auto"/>
                  </w:divBdr>
                  <w:divsChild>
                    <w:div w:id="82267471">
                      <w:marLeft w:val="0"/>
                      <w:marRight w:val="0"/>
                      <w:marTop w:val="0"/>
                      <w:marBottom w:val="0"/>
                      <w:divBdr>
                        <w:top w:val="none" w:sz="0" w:space="0" w:color="auto"/>
                        <w:left w:val="none" w:sz="0" w:space="0" w:color="auto"/>
                        <w:bottom w:val="none" w:sz="0" w:space="0" w:color="auto"/>
                        <w:right w:val="none" w:sz="0" w:space="0" w:color="auto"/>
                      </w:divBdr>
                      <w:divsChild>
                        <w:div w:id="1210916015">
                          <w:marLeft w:val="0"/>
                          <w:marRight w:val="0"/>
                          <w:marTop w:val="0"/>
                          <w:marBottom w:val="0"/>
                          <w:divBdr>
                            <w:top w:val="none" w:sz="0" w:space="0" w:color="auto"/>
                            <w:left w:val="none" w:sz="0" w:space="0" w:color="auto"/>
                            <w:bottom w:val="none" w:sz="0" w:space="0" w:color="auto"/>
                            <w:right w:val="none" w:sz="0" w:space="0" w:color="auto"/>
                          </w:divBdr>
                          <w:divsChild>
                            <w:div w:id="1075711479">
                              <w:marLeft w:val="0"/>
                              <w:marRight w:val="0"/>
                              <w:marTop w:val="0"/>
                              <w:marBottom w:val="0"/>
                              <w:divBdr>
                                <w:top w:val="none" w:sz="0" w:space="0" w:color="auto"/>
                                <w:left w:val="none" w:sz="0" w:space="0" w:color="auto"/>
                                <w:bottom w:val="none" w:sz="0" w:space="0" w:color="auto"/>
                                <w:right w:val="none" w:sz="0" w:space="0" w:color="auto"/>
                              </w:divBdr>
                              <w:divsChild>
                                <w:div w:id="1431243034">
                                  <w:marLeft w:val="0"/>
                                  <w:marRight w:val="0"/>
                                  <w:marTop w:val="0"/>
                                  <w:marBottom w:val="0"/>
                                  <w:divBdr>
                                    <w:top w:val="none" w:sz="0" w:space="0" w:color="auto"/>
                                    <w:left w:val="none" w:sz="0" w:space="0" w:color="auto"/>
                                    <w:bottom w:val="none" w:sz="0" w:space="0" w:color="auto"/>
                                    <w:right w:val="none" w:sz="0" w:space="0" w:color="auto"/>
                                  </w:divBdr>
                                  <w:divsChild>
                                    <w:div w:id="3594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336276">
      <w:bodyDiv w:val="1"/>
      <w:marLeft w:val="0"/>
      <w:marRight w:val="0"/>
      <w:marTop w:val="0"/>
      <w:marBottom w:val="0"/>
      <w:divBdr>
        <w:top w:val="none" w:sz="0" w:space="0" w:color="auto"/>
        <w:left w:val="none" w:sz="0" w:space="0" w:color="auto"/>
        <w:bottom w:val="none" w:sz="0" w:space="0" w:color="auto"/>
        <w:right w:val="none" w:sz="0" w:space="0" w:color="auto"/>
      </w:divBdr>
    </w:div>
    <w:div w:id="430591155">
      <w:bodyDiv w:val="1"/>
      <w:marLeft w:val="0"/>
      <w:marRight w:val="0"/>
      <w:marTop w:val="0"/>
      <w:marBottom w:val="0"/>
      <w:divBdr>
        <w:top w:val="none" w:sz="0" w:space="0" w:color="auto"/>
        <w:left w:val="none" w:sz="0" w:space="0" w:color="auto"/>
        <w:bottom w:val="none" w:sz="0" w:space="0" w:color="auto"/>
        <w:right w:val="none" w:sz="0" w:space="0" w:color="auto"/>
      </w:divBdr>
    </w:div>
    <w:div w:id="454951032">
      <w:bodyDiv w:val="1"/>
      <w:marLeft w:val="0"/>
      <w:marRight w:val="0"/>
      <w:marTop w:val="0"/>
      <w:marBottom w:val="0"/>
      <w:divBdr>
        <w:top w:val="none" w:sz="0" w:space="0" w:color="auto"/>
        <w:left w:val="none" w:sz="0" w:space="0" w:color="auto"/>
        <w:bottom w:val="none" w:sz="0" w:space="0" w:color="auto"/>
        <w:right w:val="none" w:sz="0" w:space="0" w:color="auto"/>
      </w:divBdr>
    </w:div>
    <w:div w:id="525171486">
      <w:bodyDiv w:val="1"/>
      <w:marLeft w:val="0"/>
      <w:marRight w:val="0"/>
      <w:marTop w:val="0"/>
      <w:marBottom w:val="0"/>
      <w:divBdr>
        <w:top w:val="none" w:sz="0" w:space="0" w:color="auto"/>
        <w:left w:val="none" w:sz="0" w:space="0" w:color="auto"/>
        <w:bottom w:val="none" w:sz="0" w:space="0" w:color="auto"/>
        <w:right w:val="none" w:sz="0" w:space="0" w:color="auto"/>
      </w:divBdr>
    </w:div>
    <w:div w:id="539633438">
      <w:bodyDiv w:val="1"/>
      <w:marLeft w:val="0"/>
      <w:marRight w:val="0"/>
      <w:marTop w:val="0"/>
      <w:marBottom w:val="0"/>
      <w:divBdr>
        <w:top w:val="none" w:sz="0" w:space="0" w:color="auto"/>
        <w:left w:val="none" w:sz="0" w:space="0" w:color="auto"/>
        <w:bottom w:val="none" w:sz="0" w:space="0" w:color="auto"/>
        <w:right w:val="none" w:sz="0" w:space="0" w:color="auto"/>
      </w:divBdr>
      <w:divsChild>
        <w:div w:id="825125156">
          <w:marLeft w:val="0"/>
          <w:marRight w:val="0"/>
          <w:marTop w:val="0"/>
          <w:marBottom w:val="0"/>
          <w:divBdr>
            <w:top w:val="none" w:sz="0" w:space="0" w:color="auto"/>
            <w:left w:val="none" w:sz="0" w:space="0" w:color="auto"/>
            <w:bottom w:val="none" w:sz="0" w:space="0" w:color="auto"/>
            <w:right w:val="none" w:sz="0" w:space="0" w:color="auto"/>
          </w:divBdr>
          <w:divsChild>
            <w:div w:id="1480150840">
              <w:marLeft w:val="0"/>
              <w:marRight w:val="0"/>
              <w:marTop w:val="0"/>
              <w:marBottom w:val="0"/>
              <w:divBdr>
                <w:top w:val="none" w:sz="0" w:space="0" w:color="auto"/>
                <w:left w:val="none" w:sz="0" w:space="0" w:color="auto"/>
                <w:bottom w:val="none" w:sz="0" w:space="0" w:color="auto"/>
                <w:right w:val="none" w:sz="0" w:space="0" w:color="auto"/>
              </w:divBdr>
              <w:divsChild>
                <w:div w:id="654989841">
                  <w:marLeft w:val="0"/>
                  <w:marRight w:val="0"/>
                  <w:marTop w:val="0"/>
                  <w:marBottom w:val="0"/>
                  <w:divBdr>
                    <w:top w:val="none" w:sz="0" w:space="0" w:color="auto"/>
                    <w:left w:val="none" w:sz="0" w:space="0" w:color="auto"/>
                    <w:bottom w:val="none" w:sz="0" w:space="0" w:color="auto"/>
                    <w:right w:val="none" w:sz="0" w:space="0" w:color="auto"/>
                  </w:divBdr>
                  <w:divsChild>
                    <w:div w:id="2025665344">
                      <w:marLeft w:val="0"/>
                      <w:marRight w:val="0"/>
                      <w:marTop w:val="0"/>
                      <w:marBottom w:val="0"/>
                      <w:divBdr>
                        <w:top w:val="none" w:sz="0" w:space="0" w:color="auto"/>
                        <w:left w:val="none" w:sz="0" w:space="0" w:color="auto"/>
                        <w:bottom w:val="none" w:sz="0" w:space="0" w:color="auto"/>
                        <w:right w:val="none" w:sz="0" w:space="0" w:color="auto"/>
                      </w:divBdr>
                      <w:divsChild>
                        <w:div w:id="1311789855">
                          <w:marLeft w:val="0"/>
                          <w:marRight w:val="0"/>
                          <w:marTop w:val="0"/>
                          <w:marBottom w:val="0"/>
                          <w:divBdr>
                            <w:top w:val="none" w:sz="0" w:space="0" w:color="auto"/>
                            <w:left w:val="none" w:sz="0" w:space="0" w:color="auto"/>
                            <w:bottom w:val="none" w:sz="0" w:space="0" w:color="auto"/>
                            <w:right w:val="none" w:sz="0" w:space="0" w:color="auto"/>
                          </w:divBdr>
                          <w:divsChild>
                            <w:div w:id="320697945">
                              <w:marLeft w:val="0"/>
                              <w:marRight w:val="0"/>
                              <w:marTop w:val="0"/>
                              <w:marBottom w:val="0"/>
                              <w:divBdr>
                                <w:top w:val="none" w:sz="0" w:space="0" w:color="auto"/>
                                <w:left w:val="none" w:sz="0" w:space="0" w:color="auto"/>
                                <w:bottom w:val="none" w:sz="0" w:space="0" w:color="auto"/>
                                <w:right w:val="none" w:sz="0" w:space="0" w:color="auto"/>
                              </w:divBdr>
                              <w:divsChild>
                                <w:div w:id="200482148">
                                  <w:marLeft w:val="0"/>
                                  <w:marRight w:val="0"/>
                                  <w:marTop w:val="0"/>
                                  <w:marBottom w:val="0"/>
                                  <w:divBdr>
                                    <w:top w:val="none" w:sz="0" w:space="0" w:color="auto"/>
                                    <w:left w:val="none" w:sz="0" w:space="0" w:color="auto"/>
                                    <w:bottom w:val="none" w:sz="0" w:space="0" w:color="auto"/>
                                    <w:right w:val="none" w:sz="0" w:space="0" w:color="auto"/>
                                  </w:divBdr>
                                  <w:divsChild>
                                    <w:div w:id="21064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872175">
      <w:bodyDiv w:val="1"/>
      <w:marLeft w:val="0"/>
      <w:marRight w:val="0"/>
      <w:marTop w:val="0"/>
      <w:marBottom w:val="0"/>
      <w:divBdr>
        <w:top w:val="none" w:sz="0" w:space="0" w:color="auto"/>
        <w:left w:val="none" w:sz="0" w:space="0" w:color="auto"/>
        <w:bottom w:val="none" w:sz="0" w:space="0" w:color="auto"/>
        <w:right w:val="none" w:sz="0" w:space="0" w:color="auto"/>
      </w:divBdr>
      <w:divsChild>
        <w:div w:id="1200049525">
          <w:marLeft w:val="0"/>
          <w:marRight w:val="0"/>
          <w:marTop w:val="0"/>
          <w:marBottom w:val="0"/>
          <w:divBdr>
            <w:top w:val="none" w:sz="0" w:space="0" w:color="auto"/>
            <w:left w:val="none" w:sz="0" w:space="0" w:color="auto"/>
            <w:bottom w:val="none" w:sz="0" w:space="0" w:color="auto"/>
            <w:right w:val="none" w:sz="0" w:space="0" w:color="auto"/>
          </w:divBdr>
          <w:divsChild>
            <w:div w:id="887646501">
              <w:marLeft w:val="0"/>
              <w:marRight w:val="0"/>
              <w:marTop w:val="0"/>
              <w:marBottom w:val="0"/>
              <w:divBdr>
                <w:top w:val="none" w:sz="0" w:space="0" w:color="auto"/>
                <w:left w:val="none" w:sz="0" w:space="0" w:color="auto"/>
                <w:bottom w:val="none" w:sz="0" w:space="0" w:color="auto"/>
                <w:right w:val="none" w:sz="0" w:space="0" w:color="auto"/>
              </w:divBdr>
              <w:divsChild>
                <w:div w:id="322852701">
                  <w:marLeft w:val="0"/>
                  <w:marRight w:val="0"/>
                  <w:marTop w:val="0"/>
                  <w:marBottom w:val="0"/>
                  <w:divBdr>
                    <w:top w:val="none" w:sz="0" w:space="0" w:color="auto"/>
                    <w:left w:val="none" w:sz="0" w:space="0" w:color="auto"/>
                    <w:bottom w:val="none" w:sz="0" w:space="0" w:color="auto"/>
                    <w:right w:val="none" w:sz="0" w:space="0" w:color="auto"/>
                  </w:divBdr>
                  <w:divsChild>
                    <w:div w:id="898323259">
                      <w:marLeft w:val="0"/>
                      <w:marRight w:val="0"/>
                      <w:marTop w:val="0"/>
                      <w:marBottom w:val="0"/>
                      <w:divBdr>
                        <w:top w:val="none" w:sz="0" w:space="0" w:color="auto"/>
                        <w:left w:val="none" w:sz="0" w:space="0" w:color="auto"/>
                        <w:bottom w:val="none" w:sz="0" w:space="0" w:color="auto"/>
                        <w:right w:val="none" w:sz="0" w:space="0" w:color="auto"/>
                      </w:divBdr>
                      <w:divsChild>
                        <w:div w:id="765882814">
                          <w:marLeft w:val="0"/>
                          <w:marRight w:val="0"/>
                          <w:marTop w:val="0"/>
                          <w:marBottom w:val="0"/>
                          <w:divBdr>
                            <w:top w:val="none" w:sz="0" w:space="0" w:color="auto"/>
                            <w:left w:val="none" w:sz="0" w:space="0" w:color="auto"/>
                            <w:bottom w:val="none" w:sz="0" w:space="0" w:color="auto"/>
                            <w:right w:val="none" w:sz="0" w:space="0" w:color="auto"/>
                          </w:divBdr>
                          <w:divsChild>
                            <w:div w:id="2135753933">
                              <w:marLeft w:val="0"/>
                              <w:marRight w:val="0"/>
                              <w:marTop w:val="0"/>
                              <w:marBottom w:val="0"/>
                              <w:divBdr>
                                <w:top w:val="none" w:sz="0" w:space="0" w:color="auto"/>
                                <w:left w:val="none" w:sz="0" w:space="0" w:color="auto"/>
                                <w:bottom w:val="none" w:sz="0" w:space="0" w:color="auto"/>
                                <w:right w:val="none" w:sz="0" w:space="0" w:color="auto"/>
                              </w:divBdr>
                              <w:divsChild>
                                <w:div w:id="176359087">
                                  <w:marLeft w:val="0"/>
                                  <w:marRight w:val="0"/>
                                  <w:marTop w:val="0"/>
                                  <w:marBottom w:val="0"/>
                                  <w:divBdr>
                                    <w:top w:val="none" w:sz="0" w:space="0" w:color="auto"/>
                                    <w:left w:val="none" w:sz="0" w:space="0" w:color="auto"/>
                                    <w:bottom w:val="none" w:sz="0" w:space="0" w:color="auto"/>
                                    <w:right w:val="none" w:sz="0" w:space="0" w:color="auto"/>
                                  </w:divBdr>
                                  <w:divsChild>
                                    <w:div w:id="107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108927">
      <w:bodyDiv w:val="1"/>
      <w:marLeft w:val="0"/>
      <w:marRight w:val="0"/>
      <w:marTop w:val="0"/>
      <w:marBottom w:val="0"/>
      <w:divBdr>
        <w:top w:val="none" w:sz="0" w:space="0" w:color="auto"/>
        <w:left w:val="none" w:sz="0" w:space="0" w:color="auto"/>
        <w:bottom w:val="none" w:sz="0" w:space="0" w:color="auto"/>
        <w:right w:val="none" w:sz="0" w:space="0" w:color="auto"/>
      </w:divBdr>
    </w:div>
    <w:div w:id="682897464">
      <w:bodyDiv w:val="1"/>
      <w:marLeft w:val="0"/>
      <w:marRight w:val="0"/>
      <w:marTop w:val="0"/>
      <w:marBottom w:val="0"/>
      <w:divBdr>
        <w:top w:val="none" w:sz="0" w:space="0" w:color="auto"/>
        <w:left w:val="none" w:sz="0" w:space="0" w:color="auto"/>
        <w:bottom w:val="none" w:sz="0" w:space="0" w:color="auto"/>
        <w:right w:val="none" w:sz="0" w:space="0" w:color="auto"/>
      </w:divBdr>
      <w:divsChild>
        <w:div w:id="1283850454">
          <w:marLeft w:val="0"/>
          <w:marRight w:val="0"/>
          <w:marTop w:val="0"/>
          <w:marBottom w:val="0"/>
          <w:divBdr>
            <w:top w:val="none" w:sz="0" w:space="0" w:color="auto"/>
            <w:left w:val="none" w:sz="0" w:space="0" w:color="auto"/>
            <w:bottom w:val="none" w:sz="0" w:space="0" w:color="auto"/>
            <w:right w:val="none" w:sz="0" w:space="0" w:color="auto"/>
          </w:divBdr>
          <w:divsChild>
            <w:div w:id="995571211">
              <w:marLeft w:val="0"/>
              <w:marRight w:val="0"/>
              <w:marTop w:val="0"/>
              <w:marBottom w:val="0"/>
              <w:divBdr>
                <w:top w:val="none" w:sz="0" w:space="0" w:color="auto"/>
                <w:left w:val="none" w:sz="0" w:space="0" w:color="auto"/>
                <w:bottom w:val="none" w:sz="0" w:space="0" w:color="auto"/>
                <w:right w:val="none" w:sz="0" w:space="0" w:color="auto"/>
              </w:divBdr>
              <w:divsChild>
                <w:div w:id="834880505">
                  <w:marLeft w:val="0"/>
                  <w:marRight w:val="0"/>
                  <w:marTop w:val="0"/>
                  <w:marBottom w:val="0"/>
                  <w:divBdr>
                    <w:top w:val="none" w:sz="0" w:space="0" w:color="auto"/>
                    <w:left w:val="none" w:sz="0" w:space="0" w:color="auto"/>
                    <w:bottom w:val="none" w:sz="0" w:space="0" w:color="auto"/>
                    <w:right w:val="none" w:sz="0" w:space="0" w:color="auto"/>
                  </w:divBdr>
                  <w:divsChild>
                    <w:div w:id="1705056406">
                      <w:marLeft w:val="0"/>
                      <w:marRight w:val="0"/>
                      <w:marTop w:val="0"/>
                      <w:marBottom w:val="0"/>
                      <w:divBdr>
                        <w:top w:val="none" w:sz="0" w:space="0" w:color="auto"/>
                        <w:left w:val="none" w:sz="0" w:space="0" w:color="auto"/>
                        <w:bottom w:val="none" w:sz="0" w:space="0" w:color="auto"/>
                        <w:right w:val="none" w:sz="0" w:space="0" w:color="auto"/>
                      </w:divBdr>
                      <w:divsChild>
                        <w:div w:id="545219263">
                          <w:marLeft w:val="0"/>
                          <w:marRight w:val="0"/>
                          <w:marTop w:val="0"/>
                          <w:marBottom w:val="0"/>
                          <w:divBdr>
                            <w:top w:val="none" w:sz="0" w:space="0" w:color="auto"/>
                            <w:left w:val="none" w:sz="0" w:space="0" w:color="auto"/>
                            <w:bottom w:val="none" w:sz="0" w:space="0" w:color="auto"/>
                            <w:right w:val="none" w:sz="0" w:space="0" w:color="auto"/>
                          </w:divBdr>
                          <w:divsChild>
                            <w:div w:id="1967613686">
                              <w:marLeft w:val="0"/>
                              <w:marRight w:val="0"/>
                              <w:marTop w:val="0"/>
                              <w:marBottom w:val="0"/>
                              <w:divBdr>
                                <w:top w:val="none" w:sz="0" w:space="0" w:color="auto"/>
                                <w:left w:val="none" w:sz="0" w:space="0" w:color="auto"/>
                                <w:bottom w:val="none" w:sz="0" w:space="0" w:color="auto"/>
                                <w:right w:val="none" w:sz="0" w:space="0" w:color="auto"/>
                              </w:divBdr>
                              <w:divsChild>
                                <w:div w:id="559905056">
                                  <w:marLeft w:val="0"/>
                                  <w:marRight w:val="0"/>
                                  <w:marTop w:val="0"/>
                                  <w:marBottom w:val="0"/>
                                  <w:divBdr>
                                    <w:top w:val="none" w:sz="0" w:space="0" w:color="auto"/>
                                    <w:left w:val="none" w:sz="0" w:space="0" w:color="auto"/>
                                    <w:bottom w:val="none" w:sz="0" w:space="0" w:color="auto"/>
                                    <w:right w:val="none" w:sz="0" w:space="0" w:color="auto"/>
                                  </w:divBdr>
                                  <w:divsChild>
                                    <w:div w:id="3891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905135">
      <w:bodyDiv w:val="1"/>
      <w:marLeft w:val="0"/>
      <w:marRight w:val="0"/>
      <w:marTop w:val="0"/>
      <w:marBottom w:val="0"/>
      <w:divBdr>
        <w:top w:val="none" w:sz="0" w:space="0" w:color="auto"/>
        <w:left w:val="none" w:sz="0" w:space="0" w:color="auto"/>
        <w:bottom w:val="none" w:sz="0" w:space="0" w:color="auto"/>
        <w:right w:val="none" w:sz="0" w:space="0" w:color="auto"/>
      </w:divBdr>
    </w:div>
    <w:div w:id="724985830">
      <w:bodyDiv w:val="1"/>
      <w:marLeft w:val="0"/>
      <w:marRight w:val="0"/>
      <w:marTop w:val="0"/>
      <w:marBottom w:val="0"/>
      <w:divBdr>
        <w:top w:val="none" w:sz="0" w:space="0" w:color="auto"/>
        <w:left w:val="none" w:sz="0" w:space="0" w:color="auto"/>
        <w:bottom w:val="none" w:sz="0" w:space="0" w:color="auto"/>
        <w:right w:val="none" w:sz="0" w:space="0" w:color="auto"/>
      </w:divBdr>
    </w:div>
    <w:div w:id="730495161">
      <w:bodyDiv w:val="1"/>
      <w:marLeft w:val="0"/>
      <w:marRight w:val="0"/>
      <w:marTop w:val="0"/>
      <w:marBottom w:val="0"/>
      <w:divBdr>
        <w:top w:val="none" w:sz="0" w:space="0" w:color="auto"/>
        <w:left w:val="none" w:sz="0" w:space="0" w:color="auto"/>
        <w:bottom w:val="none" w:sz="0" w:space="0" w:color="auto"/>
        <w:right w:val="none" w:sz="0" w:space="0" w:color="auto"/>
      </w:divBdr>
      <w:divsChild>
        <w:div w:id="183738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6127399">
      <w:bodyDiv w:val="1"/>
      <w:marLeft w:val="0"/>
      <w:marRight w:val="0"/>
      <w:marTop w:val="0"/>
      <w:marBottom w:val="0"/>
      <w:divBdr>
        <w:top w:val="none" w:sz="0" w:space="0" w:color="auto"/>
        <w:left w:val="none" w:sz="0" w:space="0" w:color="auto"/>
        <w:bottom w:val="none" w:sz="0" w:space="0" w:color="auto"/>
        <w:right w:val="none" w:sz="0" w:space="0" w:color="auto"/>
      </w:divBdr>
      <w:divsChild>
        <w:div w:id="547423449">
          <w:marLeft w:val="0"/>
          <w:marRight w:val="0"/>
          <w:marTop w:val="0"/>
          <w:marBottom w:val="0"/>
          <w:divBdr>
            <w:top w:val="none" w:sz="0" w:space="0" w:color="auto"/>
            <w:left w:val="none" w:sz="0" w:space="0" w:color="auto"/>
            <w:bottom w:val="none" w:sz="0" w:space="0" w:color="auto"/>
            <w:right w:val="none" w:sz="0" w:space="0" w:color="auto"/>
          </w:divBdr>
          <w:divsChild>
            <w:div w:id="536746079">
              <w:marLeft w:val="0"/>
              <w:marRight w:val="0"/>
              <w:marTop w:val="0"/>
              <w:marBottom w:val="0"/>
              <w:divBdr>
                <w:top w:val="none" w:sz="0" w:space="0" w:color="auto"/>
                <w:left w:val="none" w:sz="0" w:space="0" w:color="auto"/>
                <w:bottom w:val="none" w:sz="0" w:space="0" w:color="auto"/>
                <w:right w:val="none" w:sz="0" w:space="0" w:color="auto"/>
              </w:divBdr>
            </w:div>
            <w:div w:id="645427441">
              <w:marLeft w:val="0"/>
              <w:marRight w:val="0"/>
              <w:marTop w:val="0"/>
              <w:marBottom w:val="0"/>
              <w:divBdr>
                <w:top w:val="none" w:sz="0" w:space="0" w:color="auto"/>
                <w:left w:val="none" w:sz="0" w:space="0" w:color="auto"/>
                <w:bottom w:val="none" w:sz="0" w:space="0" w:color="auto"/>
                <w:right w:val="none" w:sz="0" w:space="0" w:color="auto"/>
              </w:divBdr>
            </w:div>
            <w:div w:id="826632240">
              <w:marLeft w:val="0"/>
              <w:marRight w:val="0"/>
              <w:marTop w:val="0"/>
              <w:marBottom w:val="0"/>
              <w:divBdr>
                <w:top w:val="none" w:sz="0" w:space="0" w:color="auto"/>
                <w:left w:val="none" w:sz="0" w:space="0" w:color="auto"/>
                <w:bottom w:val="none" w:sz="0" w:space="0" w:color="auto"/>
                <w:right w:val="none" w:sz="0" w:space="0" w:color="auto"/>
              </w:divBdr>
            </w:div>
            <w:div w:id="1890215661">
              <w:marLeft w:val="0"/>
              <w:marRight w:val="0"/>
              <w:marTop w:val="0"/>
              <w:marBottom w:val="0"/>
              <w:divBdr>
                <w:top w:val="none" w:sz="0" w:space="0" w:color="auto"/>
                <w:left w:val="none" w:sz="0" w:space="0" w:color="auto"/>
                <w:bottom w:val="none" w:sz="0" w:space="0" w:color="auto"/>
                <w:right w:val="none" w:sz="0" w:space="0" w:color="auto"/>
              </w:divBdr>
            </w:div>
          </w:divsChild>
        </w:div>
        <w:div w:id="905602833">
          <w:marLeft w:val="0"/>
          <w:marRight w:val="0"/>
          <w:marTop w:val="0"/>
          <w:marBottom w:val="0"/>
          <w:divBdr>
            <w:top w:val="none" w:sz="0" w:space="0" w:color="auto"/>
            <w:left w:val="none" w:sz="0" w:space="0" w:color="auto"/>
            <w:bottom w:val="none" w:sz="0" w:space="0" w:color="auto"/>
            <w:right w:val="none" w:sz="0" w:space="0" w:color="auto"/>
          </w:divBdr>
          <w:divsChild>
            <w:div w:id="375587082">
              <w:marLeft w:val="0"/>
              <w:marRight w:val="0"/>
              <w:marTop w:val="0"/>
              <w:marBottom w:val="0"/>
              <w:divBdr>
                <w:top w:val="none" w:sz="0" w:space="0" w:color="auto"/>
                <w:left w:val="none" w:sz="0" w:space="0" w:color="auto"/>
                <w:bottom w:val="none" w:sz="0" w:space="0" w:color="auto"/>
                <w:right w:val="none" w:sz="0" w:space="0" w:color="auto"/>
              </w:divBdr>
            </w:div>
            <w:div w:id="464086729">
              <w:marLeft w:val="0"/>
              <w:marRight w:val="0"/>
              <w:marTop w:val="0"/>
              <w:marBottom w:val="0"/>
              <w:divBdr>
                <w:top w:val="none" w:sz="0" w:space="0" w:color="auto"/>
                <w:left w:val="none" w:sz="0" w:space="0" w:color="auto"/>
                <w:bottom w:val="none" w:sz="0" w:space="0" w:color="auto"/>
                <w:right w:val="none" w:sz="0" w:space="0" w:color="auto"/>
              </w:divBdr>
            </w:div>
            <w:div w:id="1200818672">
              <w:marLeft w:val="0"/>
              <w:marRight w:val="0"/>
              <w:marTop w:val="0"/>
              <w:marBottom w:val="0"/>
              <w:divBdr>
                <w:top w:val="none" w:sz="0" w:space="0" w:color="auto"/>
                <w:left w:val="none" w:sz="0" w:space="0" w:color="auto"/>
                <w:bottom w:val="none" w:sz="0" w:space="0" w:color="auto"/>
                <w:right w:val="none" w:sz="0" w:space="0" w:color="auto"/>
              </w:divBdr>
            </w:div>
            <w:div w:id="1771968699">
              <w:marLeft w:val="0"/>
              <w:marRight w:val="0"/>
              <w:marTop w:val="0"/>
              <w:marBottom w:val="0"/>
              <w:divBdr>
                <w:top w:val="none" w:sz="0" w:space="0" w:color="auto"/>
                <w:left w:val="none" w:sz="0" w:space="0" w:color="auto"/>
                <w:bottom w:val="none" w:sz="0" w:space="0" w:color="auto"/>
                <w:right w:val="none" w:sz="0" w:space="0" w:color="auto"/>
              </w:divBdr>
            </w:div>
            <w:div w:id="1882478816">
              <w:marLeft w:val="0"/>
              <w:marRight w:val="0"/>
              <w:marTop w:val="0"/>
              <w:marBottom w:val="0"/>
              <w:divBdr>
                <w:top w:val="none" w:sz="0" w:space="0" w:color="auto"/>
                <w:left w:val="none" w:sz="0" w:space="0" w:color="auto"/>
                <w:bottom w:val="none" w:sz="0" w:space="0" w:color="auto"/>
                <w:right w:val="none" w:sz="0" w:space="0" w:color="auto"/>
              </w:divBdr>
            </w:div>
          </w:divsChild>
        </w:div>
        <w:div w:id="1574008264">
          <w:marLeft w:val="0"/>
          <w:marRight w:val="0"/>
          <w:marTop w:val="0"/>
          <w:marBottom w:val="0"/>
          <w:divBdr>
            <w:top w:val="none" w:sz="0" w:space="0" w:color="auto"/>
            <w:left w:val="none" w:sz="0" w:space="0" w:color="auto"/>
            <w:bottom w:val="none" w:sz="0" w:space="0" w:color="auto"/>
            <w:right w:val="none" w:sz="0" w:space="0" w:color="auto"/>
          </w:divBdr>
          <w:divsChild>
            <w:div w:id="188420615">
              <w:marLeft w:val="0"/>
              <w:marRight w:val="0"/>
              <w:marTop w:val="0"/>
              <w:marBottom w:val="0"/>
              <w:divBdr>
                <w:top w:val="none" w:sz="0" w:space="0" w:color="auto"/>
                <w:left w:val="none" w:sz="0" w:space="0" w:color="auto"/>
                <w:bottom w:val="none" w:sz="0" w:space="0" w:color="auto"/>
                <w:right w:val="none" w:sz="0" w:space="0" w:color="auto"/>
              </w:divBdr>
            </w:div>
            <w:div w:id="538199104">
              <w:marLeft w:val="0"/>
              <w:marRight w:val="0"/>
              <w:marTop w:val="0"/>
              <w:marBottom w:val="0"/>
              <w:divBdr>
                <w:top w:val="none" w:sz="0" w:space="0" w:color="auto"/>
                <w:left w:val="none" w:sz="0" w:space="0" w:color="auto"/>
                <w:bottom w:val="none" w:sz="0" w:space="0" w:color="auto"/>
                <w:right w:val="none" w:sz="0" w:space="0" w:color="auto"/>
              </w:divBdr>
            </w:div>
          </w:divsChild>
        </w:div>
        <w:div w:id="1739742719">
          <w:marLeft w:val="0"/>
          <w:marRight w:val="0"/>
          <w:marTop w:val="0"/>
          <w:marBottom w:val="0"/>
          <w:divBdr>
            <w:top w:val="none" w:sz="0" w:space="0" w:color="auto"/>
            <w:left w:val="none" w:sz="0" w:space="0" w:color="auto"/>
            <w:bottom w:val="none" w:sz="0" w:space="0" w:color="auto"/>
            <w:right w:val="none" w:sz="0" w:space="0" w:color="auto"/>
          </w:divBdr>
          <w:divsChild>
            <w:div w:id="170461153">
              <w:marLeft w:val="0"/>
              <w:marRight w:val="0"/>
              <w:marTop w:val="0"/>
              <w:marBottom w:val="0"/>
              <w:divBdr>
                <w:top w:val="none" w:sz="0" w:space="0" w:color="auto"/>
                <w:left w:val="none" w:sz="0" w:space="0" w:color="auto"/>
                <w:bottom w:val="none" w:sz="0" w:space="0" w:color="auto"/>
                <w:right w:val="none" w:sz="0" w:space="0" w:color="auto"/>
              </w:divBdr>
            </w:div>
            <w:div w:id="340813218">
              <w:marLeft w:val="0"/>
              <w:marRight w:val="0"/>
              <w:marTop w:val="0"/>
              <w:marBottom w:val="0"/>
              <w:divBdr>
                <w:top w:val="none" w:sz="0" w:space="0" w:color="auto"/>
                <w:left w:val="none" w:sz="0" w:space="0" w:color="auto"/>
                <w:bottom w:val="none" w:sz="0" w:space="0" w:color="auto"/>
                <w:right w:val="none" w:sz="0" w:space="0" w:color="auto"/>
              </w:divBdr>
            </w:div>
            <w:div w:id="995230893">
              <w:marLeft w:val="0"/>
              <w:marRight w:val="0"/>
              <w:marTop w:val="0"/>
              <w:marBottom w:val="0"/>
              <w:divBdr>
                <w:top w:val="none" w:sz="0" w:space="0" w:color="auto"/>
                <w:left w:val="none" w:sz="0" w:space="0" w:color="auto"/>
                <w:bottom w:val="none" w:sz="0" w:space="0" w:color="auto"/>
                <w:right w:val="none" w:sz="0" w:space="0" w:color="auto"/>
              </w:divBdr>
            </w:div>
            <w:div w:id="1764571431">
              <w:marLeft w:val="0"/>
              <w:marRight w:val="0"/>
              <w:marTop w:val="0"/>
              <w:marBottom w:val="0"/>
              <w:divBdr>
                <w:top w:val="none" w:sz="0" w:space="0" w:color="auto"/>
                <w:left w:val="none" w:sz="0" w:space="0" w:color="auto"/>
                <w:bottom w:val="none" w:sz="0" w:space="0" w:color="auto"/>
                <w:right w:val="none" w:sz="0" w:space="0" w:color="auto"/>
              </w:divBdr>
            </w:div>
            <w:div w:id="2062122252">
              <w:marLeft w:val="0"/>
              <w:marRight w:val="0"/>
              <w:marTop w:val="0"/>
              <w:marBottom w:val="0"/>
              <w:divBdr>
                <w:top w:val="none" w:sz="0" w:space="0" w:color="auto"/>
                <w:left w:val="none" w:sz="0" w:space="0" w:color="auto"/>
                <w:bottom w:val="none" w:sz="0" w:space="0" w:color="auto"/>
                <w:right w:val="none" w:sz="0" w:space="0" w:color="auto"/>
              </w:divBdr>
            </w:div>
          </w:divsChild>
        </w:div>
        <w:div w:id="1823813249">
          <w:marLeft w:val="0"/>
          <w:marRight w:val="0"/>
          <w:marTop w:val="0"/>
          <w:marBottom w:val="0"/>
          <w:divBdr>
            <w:top w:val="none" w:sz="0" w:space="0" w:color="auto"/>
            <w:left w:val="none" w:sz="0" w:space="0" w:color="auto"/>
            <w:bottom w:val="none" w:sz="0" w:space="0" w:color="auto"/>
            <w:right w:val="none" w:sz="0" w:space="0" w:color="auto"/>
          </w:divBdr>
        </w:div>
      </w:divsChild>
    </w:div>
    <w:div w:id="738557247">
      <w:bodyDiv w:val="1"/>
      <w:marLeft w:val="0"/>
      <w:marRight w:val="0"/>
      <w:marTop w:val="0"/>
      <w:marBottom w:val="0"/>
      <w:divBdr>
        <w:top w:val="none" w:sz="0" w:space="0" w:color="auto"/>
        <w:left w:val="none" w:sz="0" w:space="0" w:color="auto"/>
        <w:bottom w:val="none" w:sz="0" w:space="0" w:color="auto"/>
        <w:right w:val="none" w:sz="0" w:space="0" w:color="auto"/>
      </w:divBdr>
    </w:div>
    <w:div w:id="747773990">
      <w:bodyDiv w:val="1"/>
      <w:marLeft w:val="0"/>
      <w:marRight w:val="0"/>
      <w:marTop w:val="0"/>
      <w:marBottom w:val="0"/>
      <w:divBdr>
        <w:top w:val="none" w:sz="0" w:space="0" w:color="auto"/>
        <w:left w:val="none" w:sz="0" w:space="0" w:color="auto"/>
        <w:bottom w:val="none" w:sz="0" w:space="0" w:color="auto"/>
        <w:right w:val="none" w:sz="0" w:space="0" w:color="auto"/>
      </w:divBdr>
    </w:div>
    <w:div w:id="749352696">
      <w:bodyDiv w:val="1"/>
      <w:marLeft w:val="0"/>
      <w:marRight w:val="0"/>
      <w:marTop w:val="0"/>
      <w:marBottom w:val="0"/>
      <w:divBdr>
        <w:top w:val="none" w:sz="0" w:space="0" w:color="auto"/>
        <w:left w:val="none" w:sz="0" w:space="0" w:color="auto"/>
        <w:bottom w:val="none" w:sz="0" w:space="0" w:color="auto"/>
        <w:right w:val="none" w:sz="0" w:space="0" w:color="auto"/>
      </w:divBdr>
    </w:div>
    <w:div w:id="751852266">
      <w:bodyDiv w:val="1"/>
      <w:marLeft w:val="0"/>
      <w:marRight w:val="0"/>
      <w:marTop w:val="0"/>
      <w:marBottom w:val="0"/>
      <w:divBdr>
        <w:top w:val="none" w:sz="0" w:space="0" w:color="auto"/>
        <w:left w:val="none" w:sz="0" w:space="0" w:color="auto"/>
        <w:bottom w:val="none" w:sz="0" w:space="0" w:color="auto"/>
        <w:right w:val="none" w:sz="0" w:space="0" w:color="auto"/>
      </w:divBdr>
    </w:div>
    <w:div w:id="846479224">
      <w:bodyDiv w:val="1"/>
      <w:marLeft w:val="0"/>
      <w:marRight w:val="0"/>
      <w:marTop w:val="0"/>
      <w:marBottom w:val="0"/>
      <w:divBdr>
        <w:top w:val="none" w:sz="0" w:space="0" w:color="auto"/>
        <w:left w:val="none" w:sz="0" w:space="0" w:color="auto"/>
        <w:bottom w:val="none" w:sz="0" w:space="0" w:color="auto"/>
        <w:right w:val="none" w:sz="0" w:space="0" w:color="auto"/>
      </w:divBdr>
    </w:div>
    <w:div w:id="857236658">
      <w:bodyDiv w:val="1"/>
      <w:marLeft w:val="0"/>
      <w:marRight w:val="0"/>
      <w:marTop w:val="0"/>
      <w:marBottom w:val="0"/>
      <w:divBdr>
        <w:top w:val="none" w:sz="0" w:space="0" w:color="auto"/>
        <w:left w:val="none" w:sz="0" w:space="0" w:color="auto"/>
        <w:bottom w:val="none" w:sz="0" w:space="0" w:color="auto"/>
        <w:right w:val="none" w:sz="0" w:space="0" w:color="auto"/>
      </w:divBdr>
    </w:div>
    <w:div w:id="869605412">
      <w:bodyDiv w:val="1"/>
      <w:marLeft w:val="0"/>
      <w:marRight w:val="0"/>
      <w:marTop w:val="0"/>
      <w:marBottom w:val="0"/>
      <w:divBdr>
        <w:top w:val="none" w:sz="0" w:space="0" w:color="auto"/>
        <w:left w:val="none" w:sz="0" w:space="0" w:color="auto"/>
        <w:bottom w:val="none" w:sz="0" w:space="0" w:color="auto"/>
        <w:right w:val="none" w:sz="0" w:space="0" w:color="auto"/>
      </w:divBdr>
    </w:div>
    <w:div w:id="904029206">
      <w:bodyDiv w:val="1"/>
      <w:marLeft w:val="0"/>
      <w:marRight w:val="0"/>
      <w:marTop w:val="0"/>
      <w:marBottom w:val="0"/>
      <w:divBdr>
        <w:top w:val="none" w:sz="0" w:space="0" w:color="auto"/>
        <w:left w:val="none" w:sz="0" w:space="0" w:color="auto"/>
        <w:bottom w:val="none" w:sz="0" w:space="0" w:color="auto"/>
        <w:right w:val="none" w:sz="0" w:space="0" w:color="auto"/>
      </w:divBdr>
      <w:divsChild>
        <w:div w:id="1147629180">
          <w:marLeft w:val="0"/>
          <w:marRight w:val="0"/>
          <w:marTop w:val="0"/>
          <w:marBottom w:val="0"/>
          <w:divBdr>
            <w:top w:val="none" w:sz="0" w:space="0" w:color="auto"/>
            <w:left w:val="none" w:sz="0" w:space="0" w:color="auto"/>
            <w:bottom w:val="none" w:sz="0" w:space="0" w:color="auto"/>
            <w:right w:val="none" w:sz="0" w:space="0" w:color="auto"/>
          </w:divBdr>
          <w:divsChild>
            <w:div w:id="1797529717">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sChild>
                    <w:div w:id="764889083">
                      <w:marLeft w:val="0"/>
                      <w:marRight w:val="0"/>
                      <w:marTop w:val="0"/>
                      <w:marBottom w:val="0"/>
                      <w:divBdr>
                        <w:top w:val="none" w:sz="0" w:space="0" w:color="auto"/>
                        <w:left w:val="none" w:sz="0" w:space="0" w:color="auto"/>
                        <w:bottom w:val="none" w:sz="0" w:space="0" w:color="auto"/>
                        <w:right w:val="none" w:sz="0" w:space="0" w:color="auto"/>
                      </w:divBdr>
                      <w:divsChild>
                        <w:div w:id="1850832649">
                          <w:marLeft w:val="0"/>
                          <w:marRight w:val="0"/>
                          <w:marTop w:val="0"/>
                          <w:marBottom w:val="0"/>
                          <w:divBdr>
                            <w:top w:val="none" w:sz="0" w:space="0" w:color="auto"/>
                            <w:left w:val="none" w:sz="0" w:space="0" w:color="auto"/>
                            <w:bottom w:val="none" w:sz="0" w:space="0" w:color="auto"/>
                            <w:right w:val="none" w:sz="0" w:space="0" w:color="auto"/>
                          </w:divBdr>
                          <w:divsChild>
                            <w:div w:id="1831363997">
                              <w:marLeft w:val="0"/>
                              <w:marRight w:val="0"/>
                              <w:marTop w:val="0"/>
                              <w:marBottom w:val="0"/>
                              <w:divBdr>
                                <w:top w:val="none" w:sz="0" w:space="0" w:color="auto"/>
                                <w:left w:val="none" w:sz="0" w:space="0" w:color="auto"/>
                                <w:bottom w:val="none" w:sz="0" w:space="0" w:color="auto"/>
                                <w:right w:val="none" w:sz="0" w:space="0" w:color="auto"/>
                              </w:divBdr>
                              <w:divsChild>
                                <w:div w:id="1105151387">
                                  <w:marLeft w:val="0"/>
                                  <w:marRight w:val="0"/>
                                  <w:marTop w:val="0"/>
                                  <w:marBottom w:val="0"/>
                                  <w:divBdr>
                                    <w:top w:val="none" w:sz="0" w:space="0" w:color="auto"/>
                                    <w:left w:val="none" w:sz="0" w:space="0" w:color="auto"/>
                                    <w:bottom w:val="none" w:sz="0" w:space="0" w:color="auto"/>
                                    <w:right w:val="none" w:sz="0" w:space="0" w:color="auto"/>
                                  </w:divBdr>
                                  <w:divsChild>
                                    <w:div w:id="14509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048930">
      <w:bodyDiv w:val="1"/>
      <w:marLeft w:val="0"/>
      <w:marRight w:val="0"/>
      <w:marTop w:val="0"/>
      <w:marBottom w:val="0"/>
      <w:divBdr>
        <w:top w:val="none" w:sz="0" w:space="0" w:color="auto"/>
        <w:left w:val="none" w:sz="0" w:space="0" w:color="auto"/>
        <w:bottom w:val="none" w:sz="0" w:space="0" w:color="auto"/>
        <w:right w:val="none" w:sz="0" w:space="0" w:color="auto"/>
      </w:divBdr>
    </w:div>
    <w:div w:id="958874536">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sChild>
        <w:div w:id="147094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474282">
      <w:bodyDiv w:val="1"/>
      <w:marLeft w:val="0"/>
      <w:marRight w:val="0"/>
      <w:marTop w:val="0"/>
      <w:marBottom w:val="0"/>
      <w:divBdr>
        <w:top w:val="none" w:sz="0" w:space="0" w:color="auto"/>
        <w:left w:val="none" w:sz="0" w:space="0" w:color="auto"/>
        <w:bottom w:val="none" w:sz="0" w:space="0" w:color="auto"/>
        <w:right w:val="none" w:sz="0" w:space="0" w:color="auto"/>
      </w:divBdr>
    </w:div>
    <w:div w:id="995378825">
      <w:bodyDiv w:val="1"/>
      <w:marLeft w:val="0"/>
      <w:marRight w:val="0"/>
      <w:marTop w:val="0"/>
      <w:marBottom w:val="0"/>
      <w:divBdr>
        <w:top w:val="none" w:sz="0" w:space="0" w:color="auto"/>
        <w:left w:val="none" w:sz="0" w:space="0" w:color="auto"/>
        <w:bottom w:val="none" w:sz="0" w:space="0" w:color="auto"/>
        <w:right w:val="none" w:sz="0" w:space="0" w:color="auto"/>
      </w:divBdr>
    </w:div>
    <w:div w:id="1048190460">
      <w:bodyDiv w:val="1"/>
      <w:marLeft w:val="0"/>
      <w:marRight w:val="0"/>
      <w:marTop w:val="0"/>
      <w:marBottom w:val="0"/>
      <w:divBdr>
        <w:top w:val="none" w:sz="0" w:space="0" w:color="auto"/>
        <w:left w:val="none" w:sz="0" w:space="0" w:color="auto"/>
        <w:bottom w:val="none" w:sz="0" w:space="0" w:color="auto"/>
        <w:right w:val="none" w:sz="0" w:space="0" w:color="auto"/>
      </w:divBdr>
    </w:div>
    <w:div w:id="1059673758">
      <w:bodyDiv w:val="1"/>
      <w:marLeft w:val="0"/>
      <w:marRight w:val="0"/>
      <w:marTop w:val="0"/>
      <w:marBottom w:val="0"/>
      <w:divBdr>
        <w:top w:val="none" w:sz="0" w:space="0" w:color="auto"/>
        <w:left w:val="none" w:sz="0" w:space="0" w:color="auto"/>
        <w:bottom w:val="none" w:sz="0" w:space="0" w:color="auto"/>
        <w:right w:val="none" w:sz="0" w:space="0" w:color="auto"/>
      </w:divBdr>
      <w:divsChild>
        <w:div w:id="75134803">
          <w:marLeft w:val="0"/>
          <w:marRight w:val="0"/>
          <w:marTop w:val="0"/>
          <w:marBottom w:val="0"/>
          <w:divBdr>
            <w:top w:val="none" w:sz="0" w:space="0" w:color="auto"/>
            <w:left w:val="none" w:sz="0" w:space="0" w:color="auto"/>
            <w:bottom w:val="none" w:sz="0" w:space="0" w:color="auto"/>
            <w:right w:val="none" w:sz="0" w:space="0" w:color="auto"/>
          </w:divBdr>
          <w:divsChild>
            <w:div w:id="576675546">
              <w:marLeft w:val="570"/>
              <w:marRight w:val="570"/>
              <w:marTop w:val="75"/>
              <w:marBottom w:val="60"/>
              <w:divBdr>
                <w:top w:val="none" w:sz="0" w:space="0" w:color="auto"/>
                <w:left w:val="none" w:sz="0" w:space="0" w:color="auto"/>
                <w:bottom w:val="none" w:sz="0" w:space="0" w:color="auto"/>
                <w:right w:val="none" w:sz="0" w:space="0" w:color="auto"/>
              </w:divBdr>
              <w:divsChild>
                <w:div w:id="446048036">
                  <w:marLeft w:val="0"/>
                  <w:marRight w:val="0"/>
                  <w:marTop w:val="0"/>
                  <w:marBottom w:val="0"/>
                  <w:divBdr>
                    <w:top w:val="none" w:sz="0" w:space="0" w:color="auto"/>
                    <w:left w:val="none" w:sz="0" w:space="0" w:color="auto"/>
                    <w:bottom w:val="none" w:sz="0" w:space="0" w:color="auto"/>
                    <w:right w:val="none" w:sz="0" w:space="0" w:color="auto"/>
                  </w:divBdr>
                  <w:divsChild>
                    <w:div w:id="12917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5218">
          <w:marLeft w:val="0"/>
          <w:marRight w:val="0"/>
          <w:marTop w:val="0"/>
          <w:marBottom w:val="0"/>
          <w:divBdr>
            <w:top w:val="none" w:sz="0" w:space="0" w:color="auto"/>
            <w:left w:val="none" w:sz="0" w:space="0" w:color="auto"/>
            <w:bottom w:val="none" w:sz="0" w:space="0" w:color="auto"/>
            <w:right w:val="none" w:sz="0" w:space="0" w:color="auto"/>
          </w:divBdr>
          <w:divsChild>
            <w:div w:id="382683935">
              <w:marLeft w:val="570"/>
              <w:marRight w:val="570"/>
              <w:marTop w:val="75"/>
              <w:marBottom w:val="60"/>
              <w:divBdr>
                <w:top w:val="none" w:sz="0" w:space="0" w:color="auto"/>
                <w:left w:val="none" w:sz="0" w:space="0" w:color="auto"/>
                <w:bottom w:val="none" w:sz="0" w:space="0" w:color="auto"/>
                <w:right w:val="none" w:sz="0" w:space="0" w:color="auto"/>
              </w:divBdr>
              <w:divsChild>
                <w:div w:id="471606899">
                  <w:marLeft w:val="0"/>
                  <w:marRight w:val="0"/>
                  <w:marTop w:val="0"/>
                  <w:marBottom w:val="0"/>
                  <w:divBdr>
                    <w:top w:val="none" w:sz="0" w:space="0" w:color="auto"/>
                    <w:left w:val="none" w:sz="0" w:space="0" w:color="auto"/>
                    <w:bottom w:val="none" w:sz="0" w:space="0" w:color="auto"/>
                    <w:right w:val="none" w:sz="0" w:space="0" w:color="auto"/>
                  </w:divBdr>
                  <w:divsChild>
                    <w:div w:id="17789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70473">
          <w:marLeft w:val="0"/>
          <w:marRight w:val="0"/>
          <w:marTop w:val="0"/>
          <w:marBottom w:val="0"/>
          <w:divBdr>
            <w:top w:val="none" w:sz="0" w:space="0" w:color="auto"/>
            <w:left w:val="none" w:sz="0" w:space="0" w:color="auto"/>
            <w:bottom w:val="none" w:sz="0" w:space="0" w:color="auto"/>
            <w:right w:val="none" w:sz="0" w:space="0" w:color="auto"/>
          </w:divBdr>
          <w:divsChild>
            <w:div w:id="1302230838">
              <w:marLeft w:val="570"/>
              <w:marRight w:val="570"/>
              <w:marTop w:val="75"/>
              <w:marBottom w:val="60"/>
              <w:divBdr>
                <w:top w:val="none" w:sz="0" w:space="0" w:color="auto"/>
                <w:left w:val="none" w:sz="0" w:space="0" w:color="auto"/>
                <w:bottom w:val="none" w:sz="0" w:space="0" w:color="auto"/>
                <w:right w:val="none" w:sz="0" w:space="0" w:color="auto"/>
              </w:divBdr>
              <w:divsChild>
                <w:div w:id="1671837128">
                  <w:marLeft w:val="0"/>
                  <w:marRight w:val="0"/>
                  <w:marTop w:val="0"/>
                  <w:marBottom w:val="0"/>
                  <w:divBdr>
                    <w:top w:val="none" w:sz="0" w:space="0" w:color="auto"/>
                    <w:left w:val="none" w:sz="0" w:space="0" w:color="auto"/>
                    <w:bottom w:val="none" w:sz="0" w:space="0" w:color="auto"/>
                    <w:right w:val="none" w:sz="0" w:space="0" w:color="auto"/>
                  </w:divBdr>
                  <w:divsChild>
                    <w:div w:id="362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633708">
          <w:marLeft w:val="0"/>
          <w:marRight w:val="0"/>
          <w:marTop w:val="0"/>
          <w:marBottom w:val="0"/>
          <w:divBdr>
            <w:top w:val="none" w:sz="0" w:space="0" w:color="auto"/>
            <w:left w:val="none" w:sz="0" w:space="0" w:color="auto"/>
            <w:bottom w:val="none" w:sz="0" w:space="0" w:color="auto"/>
            <w:right w:val="none" w:sz="0" w:space="0" w:color="auto"/>
          </w:divBdr>
          <w:divsChild>
            <w:div w:id="170533057">
              <w:marLeft w:val="570"/>
              <w:marRight w:val="570"/>
              <w:marTop w:val="75"/>
              <w:marBottom w:val="60"/>
              <w:divBdr>
                <w:top w:val="none" w:sz="0" w:space="0" w:color="auto"/>
                <w:left w:val="none" w:sz="0" w:space="0" w:color="auto"/>
                <w:bottom w:val="none" w:sz="0" w:space="0" w:color="auto"/>
                <w:right w:val="none" w:sz="0" w:space="0" w:color="auto"/>
              </w:divBdr>
              <w:divsChild>
                <w:div w:id="684019227">
                  <w:marLeft w:val="0"/>
                  <w:marRight w:val="0"/>
                  <w:marTop w:val="0"/>
                  <w:marBottom w:val="0"/>
                  <w:divBdr>
                    <w:top w:val="none" w:sz="0" w:space="0" w:color="auto"/>
                    <w:left w:val="none" w:sz="0" w:space="0" w:color="auto"/>
                    <w:bottom w:val="none" w:sz="0" w:space="0" w:color="auto"/>
                    <w:right w:val="none" w:sz="0" w:space="0" w:color="auto"/>
                  </w:divBdr>
                  <w:divsChild>
                    <w:div w:id="16734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81814">
          <w:marLeft w:val="0"/>
          <w:marRight w:val="0"/>
          <w:marTop w:val="0"/>
          <w:marBottom w:val="0"/>
          <w:divBdr>
            <w:top w:val="none" w:sz="0" w:space="0" w:color="auto"/>
            <w:left w:val="none" w:sz="0" w:space="0" w:color="auto"/>
            <w:bottom w:val="none" w:sz="0" w:space="0" w:color="auto"/>
            <w:right w:val="none" w:sz="0" w:space="0" w:color="auto"/>
          </w:divBdr>
          <w:divsChild>
            <w:div w:id="762148582">
              <w:marLeft w:val="570"/>
              <w:marRight w:val="570"/>
              <w:marTop w:val="75"/>
              <w:marBottom w:val="60"/>
              <w:divBdr>
                <w:top w:val="none" w:sz="0" w:space="0" w:color="auto"/>
                <w:left w:val="none" w:sz="0" w:space="0" w:color="auto"/>
                <w:bottom w:val="none" w:sz="0" w:space="0" w:color="auto"/>
                <w:right w:val="none" w:sz="0" w:space="0" w:color="auto"/>
              </w:divBdr>
              <w:divsChild>
                <w:div w:id="645626409">
                  <w:marLeft w:val="0"/>
                  <w:marRight w:val="0"/>
                  <w:marTop w:val="0"/>
                  <w:marBottom w:val="0"/>
                  <w:divBdr>
                    <w:top w:val="none" w:sz="0" w:space="0" w:color="auto"/>
                    <w:left w:val="none" w:sz="0" w:space="0" w:color="auto"/>
                    <w:bottom w:val="none" w:sz="0" w:space="0" w:color="auto"/>
                    <w:right w:val="none" w:sz="0" w:space="0" w:color="auto"/>
                  </w:divBdr>
                  <w:divsChild>
                    <w:div w:id="8892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11907">
          <w:marLeft w:val="0"/>
          <w:marRight w:val="0"/>
          <w:marTop w:val="0"/>
          <w:marBottom w:val="0"/>
          <w:divBdr>
            <w:top w:val="none" w:sz="0" w:space="0" w:color="auto"/>
            <w:left w:val="none" w:sz="0" w:space="0" w:color="auto"/>
            <w:bottom w:val="none" w:sz="0" w:space="0" w:color="auto"/>
            <w:right w:val="none" w:sz="0" w:space="0" w:color="auto"/>
          </w:divBdr>
          <w:divsChild>
            <w:div w:id="1488862610">
              <w:marLeft w:val="570"/>
              <w:marRight w:val="570"/>
              <w:marTop w:val="75"/>
              <w:marBottom w:val="60"/>
              <w:divBdr>
                <w:top w:val="none" w:sz="0" w:space="0" w:color="auto"/>
                <w:left w:val="none" w:sz="0" w:space="0" w:color="auto"/>
                <w:bottom w:val="none" w:sz="0" w:space="0" w:color="auto"/>
                <w:right w:val="none" w:sz="0" w:space="0" w:color="auto"/>
              </w:divBdr>
              <w:divsChild>
                <w:div w:id="935942793">
                  <w:marLeft w:val="0"/>
                  <w:marRight w:val="0"/>
                  <w:marTop w:val="0"/>
                  <w:marBottom w:val="0"/>
                  <w:divBdr>
                    <w:top w:val="none" w:sz="0" w:space="0" w:color="auto"/>
                    <w:left w:val="none" w:sz="0" w:space="0" w:color="auto"/>
                    <w:bottom w:val="none" w:sz="0" w:space="0" w:color="auto"/>
                    <w:right w:val="none" w:sz="0" w:space="0" w:color="auto"/>
                  </w:divBdr>
                  <w:divsChild>
                    <w:div w:id="20262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25221">
          <w:marLeft w:val="0"/>
          <w:marRight w:val="0"/>
          <w:marTop w:val="0"/>
          <w:marBottom w:val="0"/>
          <w:divBdr>
            <w:top w:val="none" w:sz="0" w:space="0" w:color="auto"/>
            <w:left w:val="none" w:sz="0" w:space="0" w:color="auto"/>
            <w:bottom w:val="none" w:sz="0" w:space="0" w:color="auto"/>
            <w:right w:val="none" w:sz="0" w:space="0" w:color="auto"/>
          </w:divBdr>
          <w:divsChild>
            <w:div w:id="1660964967">
              <w:marLeft w:val="570"/>
              <w:marRight w:val="570"/>
              <w:marTop w:val="75"/>
              <w:marBottom w:val="60"/>
              <w:divBdr>
                <w:top w:val="none" w:sz="0" w:space="0" w:color="auto"/>
                <w:left w:val="none" w:sz="0" w:space="0" w:color="auto"/>
                <w:bottom w:val="none" w:sz="0" w:space="0" w:color="auto"/>
                <w:right w:val="none" w:sz="0" w:space="0" w:color="auto"/>
              </w:divBdr>
              <w:divsChild>
                <w:div w:id="433596822">
                  <w:marLeft w:val="0"/>
                  <w:marRight w:val="0"/>
                  <w:marTop w:val="0"/>
                  <w:marBottom w:val="0"/>
                  <w:divBdr>
                    <w:top w:val="none" w:sz="0" w:space="0" w:color="auto"/>
                    <w:left w:val="none" w:sz="0" w:space="0" w:color="auto"/>
                    <w:bottom w:val="none" w:sz="0" w:space="0" w:color="auto"/>
                    <w:right w:val="none" w:sz="0" w:space="0" w:color="auto"/>
                  </w:divBdr>
                  <w:divsChild>
                    <w:div w:id="7852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6738">
          <w:marLeft w:val="0"/>
          <w:marRight w:val="0"/>
          <w:marTop w:val="0"/>
          <w:marBottom w:val="0"/>
          <w:divBdr>
            <w:top w:val="none" w:sz="0" w:space="0" w:color="auto"/>
            <w:left w:val="none" w:sz="0" w:space="0" w:color="auto"/>
            <w:bottom w:val="none" w:sz="0" w:space="0" w:color="auto"/>
            <w:right w:val="none" w:sz="0" w:space="0" w:color="auto"/>
          </w:divBdr>
          <w:divsChild>
            <w:div w:id="1312825677">
              <w:marLeft w:val="570"/>
              <w:marRight w:val="570"/>
              <w:marTop w:val="75"/>
              <w:marBottom w:val="60"/>
              <w:divBdr>
                <w:top w:val="none" w:sz="0" w:space="0" w:color="auto"/>
                <w:left w:val="none" w:sz="0" w:space="0" w:color="auto"/>
                <w:bottom w:val="none" w:sz="0" w:space="0" w:color="auto"/>
                <w:right w:val="none" w:sz="0" w:space="0" w:color="auto"/>
              </w:divBdr>
              <w:divsChild>
                <w:div w:id="1338772036">
                  <w:marLeft w:val="0"/>
                  <w:marRight w:val="0"/>
                  <w:marTop w:val="0"/>
                  <w:marBottom w:val="0"/>
                  <w:divBdr>
                    <w:top w:val="none" w:sz="0" w:space="0" w:color="auto"/>
                    <w:left w:val="none" w:sz="0" w:space="0" w:color="auto"/>
                    <w:bottom w:val="none" w:sz="0" w:space="0" w:color="auto"/>
                    <w:right w:val="none" w:sz="0" w:space="0" w:color="auto"/>
                  </w:divBdr>
                  <w:divsChild>
                    <w:div w:id="8830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67976">
          <w:marLeft w:val="0"/>
          <w:marRight w:val="0"/>
          <w:marTop w:val="0"/>
          <w:marBottom w:val="0"/>
          <w:divBdr>
            <w:top w:val="none" w:sz="0" w:space="0" w:color="auto"/>
            <w:left w:val="none" w:sz="0" w:space="0" w:color="auto"/>
            <w:bottom w:val="none" w:sz="0" w:space="0" w:color="auto"/>
            <w:right w:val="none" w:sz="0" w:space="0" w:color="auto"/>
          </w:divBdr>
          <w:divsChild>
            <w:div w:id="523521017">
              <w:marLeft w:val="570"/>
              <w:marRight w:val="570"/>
              <w:marTop w:val="75"/>
              <w:marBottom w:val="60"/>
              <w:divBdr>
                <w:top w:val="none" w:sz="0" w:space="0" w:color="auto"/>
                <w:left w:val="none" w:sz="0" w:space="0" w:color="auto"/>
                <w:bottom w:val="none" w:sz="0" w:space="0" w:color="auto"/>
                <w:right w:val="none" w:sz="0" w:space="0" w:color="auto"/>
              </w:divBdr>
              <w:divsChild>
                <w:div w:id="534006620">
                  <w:marLeft w:val="0"/>
                  <w:marRight w:val="0"/>
                  <w:marTop w:val="0"/>
                  <w:marBottom w:val="0"/>
                  <w:divBdr>
                    <w:top w:val="none" w:sz="0" w:space="0" w:color="auto"/>
                    <w:left w:val="none" w:sz="0" w:space="0" w:color="auto"/>
                    <w:bottom w:val="none" w:sz="0" w:space="0" w:color="auto"/>
                    <w:right w:val="none" w:sz="0" w:space="0" w:color="auto"/>
                  </w:divBdr>
                  <w:divsChild>
                    <w:div w:id="1635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9103">
          <w:marLeft w:val="0"/>
          <w:marRight w:val="0"/>
          <w:marTop w:val="0"/>
          <w:marBottom w:val="0"/>
          <w:divBdr>
            <w:top w:val="none" w:sz="0" w:space="0" w:color="auto"/>
            <w:left w:val="none" w:sz="0" w:space="0" w:color="auto"/>
            <w:bottom w:val="none" w:sz="0" w:space="0" w:color="auto"/>
            <w:right w:val="none" w:sz="0" w:space="0" w:color="auto"/>
          </w:divBdr>
          <w:divsChild>
            <w:div w:id="2131820778">
              <w:marLeft w:val="570"/>
              <w:marRight w:val="570"/>
              <w:marTop w:val="75"/>
              <w:marBottom w:val="60"/>
              <w:divBdr>
                <w:top w:val="none" w:sz="0" w:space="0" w:color="auto"/>
                <w:left w:val="none" w:sz="0" w:space="0" w:color="auto"/>
                <w:bottom w:val="none" w:sz="0" w:space="0" w:color="auto"/>
                <w:right w:val="none" w:sz="0" w:space="0" w:color="auto"/>
              </w:divBdr>
              <w:divsChild>
                <w:div w:id="870261826">
                  <w:marLeft w:val="0"/>
                  <w:marRight w:val="0"/>
                  <w:marTop w:val="0"/>
                  <w:marBottom w:val="0"/>
                  <w:divBdr>
                    <w:top w:val="none" w:sz="0" w:space="0" w:color="auto"/>
                    <w:left w:val="none" w:sz="0" w:space="0" w:color="auto"/>
                    <w:bottom w:val="none" w:sz="0" w:space="0" w:color="auto"/>
                    <w:right w:val="none" w:sz="0" w:space="0" w:color="auto"/>
                  </w:divBdr>
                  <w:divsChild>
                    <w:div w:id="606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7559">
          <w:marLeft w:val="0"/>
          <w:marRight w:val="0"/>
          <w:marTop w:val="0"/>
          <w:marBottom w:val="0"/>
          <w:divBdr>
            <w:top w:val="none" w:sz="0" w:space="0" w:color="auto"/>
            <w:left w:val="none" w:sz="0" w:space="0" w:color="auto"/>
            <w:bottom w:val="none" w:sz="0" w:space="0" w:color="auto"/>
            <w:right w:val="none" w:sz="0" w:space="0" w:color="auto"/>
          </w:divBdr>
          <w:divsChild>
            <w:div w:id="1452940865">
              <w:marLeft w:val="570"/>
              <w:marRight w:val="570"/>
              <w:marTop w:val="75"/>
              <w:marBottom w:val="60"/>
              <w:divBdr>
                <w:top w:val="none" w:sz="0" w:space="0" w:color="auto"/>
                <w:left w:val="none" w:sz="0" w:space="0" w:color="auto"/>
                <w:bottom w:val="none" w:sz="0" w:space="0" w:color="auto"/>
                <w:right w:val="none" w:sz="0" w:space="0" w:color="auto"/>
              </w:divBdr>
              <w:divsChild>
                <w:div w:id="839933527">
                  <w:marLeft w:val="0"/>
                  <w:marRight w:val="0"/>
                  <w:marTop w:val="0"/>
                  <w:marBottom w:val="0"/>
                  <w:divBdr>
                    <w:top w:val="none" w:sz="0" w:space="0" w:color="auto"/>
                    <w:left w:val="none" w:sz="0" w:space="0" w:color="auto"/>
                    <w:bottom w:val="none" w:sz="0" w:space="0" w:color="auto"/>
                    <w:right w:val="none" w:sz="0" w:space="0" w:color="auto"/>
                  </w:divBdr>
                  <w:divsChild>
                    <w:div w:id="3164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17044">
          <w:marLeft w:val="0"/>
          <w:marRight w:val="0"/>
          <w:marTop w:val="0"/>
          <w:marBottom w:val="0"/>
          <w:divBdr>
            <w:top w:val="none" w:sz="0" w:space="0" w:color="auto"/>
            <w:left w:val="none" w:sz="0" w:space="0" w:color="auto"/>
            <w:bottom w:val="none" w:sz="0" w:space="0" w:color="auto"/>
            <w:right w:val="none" w:sz="0" w:space="0" w:color="auto"/>
          </w:divBdr>
          <w:divsChild>
            <w:div w:id="1909802928">
              <w:marLeft w:val="570"/>
              <w:marRight w:val="570"/>
              <w:marTop w:val="75"/>
              <w:marBottom w:val="60"/>
              <w:divBdr>
                <w:top w:val="none" w:sz="0" w:space="0" w:color="auto"/>
                <w:left w:val="none" w:sz="0" w:space="0" w:color="auto"/>
                <w:bottom w:val="none" w:sz="0" w:space="0" w:color="auto"/>
                <w:right w:val="none" w:sz="0" w:space="0" w:color="auto"/>
              </w:divBdr>
              <w:divsChild>
                <w:div w:id="1886720244">
                  <w:marLeft w:val="0"/>
                  <w:marRight w:val="0"/>
                  <w:marTop w:val="0"/>
                  <w:marBottom w:val="0"/>
                  <w:divBdr>
                    <w:top w:val="none" w:sz="0" w:space="0" w:color="auto"/>
                    <w:left w:val="none" w:sz="0" w:space="0" w:color="auto"/>
                    <w:bottom w:val="none" w:sz="0" w:space="0" w:color="auto"/>
                    <w:right w:val="none" w:sz="0" w:space="0" w:color="auto"/>
                  </w:divBdr>
                  <w:divsChild>
                    <w:div w:id="9170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6881">
          <w:marLeft w:val="0"/>
          <w:marRight w:val="0"/>
          <w:marTop w:val="0"/>
          <w:marBottom w:val="0"/>
          <w:divBdr>
            <w:top w:val="none" w:sz="0" w:space="0" w:color="auto"/>
            <w:left w:val="none" w:sz="0" w:space="0" w:color="auto"/>
            <w:bottom w:val="none" w:sz="0" w:space="0" w:color="auto"/>
            <w:right w:val="none" w:sz="0" w:space="0" w:color="auto"/>
          </w:divBdr>
          <w:divsChild>
            <w:div w:id="1721050807">
              <w:marLeft w:val="570"/>
              <w:marRight w:val="570"/>
              <w:marTop w:val="75"/>
              <w:marBottom w:val="60"/>
              <w:divBdr>
                <w:top w:val="none" w:sz="0" w:space="0" w:color="auto"/>
                <w:left w:val="none" w:sz="0" w:space="0" w:color="auto"/>
                <w:bottom w:val="none" w:sz="0" w:space="0" w:color="auto"/>
                <w:right w:val="none" w:sz="0" w:space="0" w:color="auto"/>
              </w:divBdr>
              <w:divsChild>
                <w:div w:id="1990548429">
                  <w:marLeft w:val="0"/>
                  <w:marRight w:val="0"/>
                  <w:marTop w:val="0"/>
                  <w:marBottom w:val="0"/>
                  <w:divBdr>
                    <w:top w:val="none" w:sz="0" w:space="0" w:color="auto"/>
                    <w:left w:val="none" w:sz="0" w:space="0" w:color="auto"/>
                    <w:bottom w:val="none" w:sz="0" w:space="0" w:color="auto"/>
                    <w:right w:val="none" w:sz="0" w:space="0" w:color="auto"/>
                  </w:divBdr>
                  <w:divsChild>
                    <w:div w:id="19768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7193">
          <w:marLeft w:val="0"/>
          <w:marRight w:val="0"/>
          <w:marTop w:val="0"/>
          <w:marBottom w:val="0"/>
          <w:divBdr>
            <w:top w:val="none" w:sz="0" w:space="0" w:color="auto"/>
            <w:left w:val="none" w:sz="0" w:space="0" w:color="auto"/>
            <w:bottom w:val="none" w:sz="0" w:space="0" w:color="auto"/>
            <w:right w:val="none" w:sz="0" w:space="0" w:color="auto"/>
          </w:divBdr>
          <w:divsChild>
            <w:div w:id="440876248">
              <w:marLeft w:val="570"/>
              <w:marRight w:val="570"/>
              <w:marTop w:val="75"/>
              <w:marBottom w:val="60"/>
              <w:divBdr>
                <w:top w:val="none" w:sz="0" w:space="0" w:color="auto"/>
                <w:left w:val="none" w:sz="0" w:space="0" w:color="auto"/>
                <w:bottom w:val="none" w:sz="0" w:space="0" w:color="auto"/>
                <w:right w:val="none" w:sz="0" w:space="0" w:color="auto"/>
              </w:divBdr>
              <w:divsChild>
                <w:div w:id="903612123">
                  <w:marLeft w:val="0"/>
                  <w:marRight w:val="0"/>
                  <w:marTop w:val="0"/>
                  <w:marBottom w:val="0"/>
                  <w:divBdr>
                    <w:top w:val="none" w:sz="0" w:space="0" w:color="auto"/>
                    <w:left w:val="none" w:sz="0" w:space="0" w:color="auto"/>
                    <w:bottom w:val="none" w:sz="0" w:space="0" w:color="auto"/>
                    <w:right w:val="none" w:sz="0" w:space="0" w:color="auto"/>
                  </w:divBdr>
                  <w:divsChild>
                    <w:div w:id="18322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4500">
          <w:marLeft w:val="0"/>
          <w:marRight w:val="0"/>
          <w:marTop w:val="0"/>
          <w:marBottom w:val="0"/>
          <w:divBdr>
            <w:top w:val="none" w:sz="0" w:space="0" w:color="auto"/>
            <w:left w:val="none" w:sz="0" w:space="0" w:color="auto"/>
            <w:bottom w:val="none" w:sz="0" w:space="0" w:color="auto"/>
            <w:right w:val="none" w:sz="0" w:space="0" w:color="auto"/>
          </w:divBdr>
          <w:divsChild>
            <w:div w:id="1402369738">
              <w:marLeft w:val="570"/>
              <w:marRight w:val="570"/>
              <w:marTop w:val="75"/>
              <w:marBottom w:val="60"/>
              <w:divBdr>
                <w:top w:val="none" w:sz="0" w:space="0" w:color="auto"/>
                <w:left w:val="none" w:sz="0" w:space="0" w:color="auto"/>
                <w:bottom w:val="none" w:sz="0" w:space="0" w:color="auto"/>
                <w:right w:val="none" w:sz="0" w:space="0" w:color="auto"/>
              </w:divBdr>
              <w:divsChild>
                <w:div w:id="301081328">
                  <w:marLeft w:val="0"/>
                  <w:marRight w:val="0"/>
                  <w:marTop w:val="0"/>
                  <w:marBottom w:val="0"/>
                  <w:divBdr>
                    <w:top w:val="none" w:sz="0" w:space="0" w:color="auto"/>
                    <w:left w:val="none" w:sz="0" w:space="0" w:color="auto"/>
                    <w:bottom w:val="none" w:sz="0" w:space="0" w:color="auto"/>
                    <w:right w:val="none" w:sz="0" w:space="0" w:color="auto"/>
                  </w:divBdr>
                  <w:divsChild>
                    <w:div w:id="17405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9329">
          <w:marLeft w:val="0"/>
          <w:marRight w:val="0"/>
          <w:marTop w:val="0"/>
          <w:marBottom w:val="0"/>
          <w:divBdr>
            <w:top w:val="none" w:sz="0" w:space="0" w:color="auto"/>
            <w:left w:val="none" w:sz="0" w:space="0" w:color="auto"/>
            <w:bottom w:val="none" w:sz="0" w:space="0" w:color="auto"/>
            <w:right w:val="none" w:sz="0" w:space="0" w:color="auto"/>
          </w:divBdr>
          <w:divsChild>
            <w:div w:id="550728737">
              <w:marLeft w:val="570"/>
              <w:marRight w:val="570"/>
              <w:marTop w:val="75"/>
              <w:marBottom w:val="60"/>
              <w:divBdr>
                <w:top w:val="none" w:sz="0" w:space="0" w:color="auto"/>
                <w:left w:val="none" w:sz="0" w:space="0" w:color="auto"/>
                <w:bottom w:val="none" w:sz="0" w:space="0" w:color="auto"/>
                <w:right w:val="none" w:sz="0" w:space="0" w:color="auto"/>
              </w:divBdr>
              <w:divsChild>
                <w:div w:id="238253318">
                  <w:marLeft w:val="0"/>
                  <w:marRight w:val="0"/>
                  <w:marTop w:val="0"/>
                  <w:marBottom w:val="0"/>
                  <w:divBdr>
                    <w:top w:val="none" w:sz="0" w:space="0" w:color="auto"/>
                    <w:left w:val="none" w:sz="0" w:space="0" w:color="auto"/>
                    <w:bottom w:val="none" w:sz="0" w:space="0" w:color="auto"/>
                    <w:right w:val="none" w:sz="0" w:space="0" w:color="auto"/>
                  </w:divBdr>
                  <w:divsChild>
                    <w:div w:id="8070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41985">
          <w:marLeft w:val="0"/>
          <w:marRight w:val="0"/>
          <w:marTop w:val="0"/>
          <w:marBottom w:val="0"/>
          <w:divBdr>
            <w:top w:val="none" w:sz="0" w:space="0" w:color="auto"/>
            <w:left w:val="none" w:sz="0" w:space="0" w:color="auto"/>
            <w:bottom w:val="none" w:sz="0" w:space="0" w:color="auto"/>
            <w:right w:val="none" w:sz="0" w:space="0" w:color="auto"/>
          </w:divBdr>
          <w:divsChild>
            <w:div w:id="1166943984">
              <w:marLeft w:val="570"/>
              <w:marRight w:val="570"/>
              <w:marTop w:val="75"/>
              <w:marBottom w:val="60"/>
              <w:divBdr>
                <w:top w:val="none" w:sz="0" w:space="0" w:color="auto"/>
                <w:left w:val="none" w:sz="0" w:space="0" w:color="auto"/>
                <w:bottom w:val="none" w:sz="0" w:space="0" w:color="auto"/>
                <w:right w:val="none" w:sz="0" w:space="0" w:color="auto"/>
              </w:divBdr>
              <w:divsChild>
                <w:div w:id="1410228563">
                  <w:marLeft w:val="0"/>
                  <w:marRight w:val="0"/>
                  <w:marTop w:val="0"/>
                  <w:marBottom w:val="0"/>
                  <w:divBdr>
                    <w:top w:val="none" w:sz="0" w:space="0" w:color="auto"/>
                    <w:left w:val="none" w:sz="0" w:space="0" w:color="auto"/>
                    <w:bottom w:val="none" w:sz="0" w:space="0" w:color="auto"/>
                    <w:right w:val="none" w:sz="0" w:space="0" w:color="auto"/>
                  </w:divBdr>
                  <w:divsChild>
                    <w:div w:id="12294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5325">
          <w:marLeft w:val="0"/>
          <w:marRight w:val="0"/>
          <w:marTop w:val="0"/>
          <w:marBottom w:val="0"/>
          <w:divBdr>
            <w:top w:val="none" w:sz="0" w:space="0" w:color="auto"/>
            <w:left w:val="none" w:sz="0" w:space="0" w:color="auto"/>
            <w:bottom w:val="none" w:sz="0" w:space="0" w:color="auto"/>
            <w:right w:val="none" w:sz="0" w:space="0" w:color="auto"/>
          </w:divBdr>
          <w:divsChild>
            <w:div w:id="2104181160">
              <w:marLeft w:val="570"/>
              <w:marRight w:val="570"/>
              <w:marTop w:val="75"/>
              <w:marBottom w:val="60"/>
              <w:divBdr>
                <w:top w:val="none" w:sz="0" w:space="0" w:color="auto"/>
                <w:left w:val="none" w:sz="0" w:space="0" w:color="auto"/>
                <w:bottom w:val="none" w:sz="0" w:space="0" w:color="auto"/>
                <w:right w:val="none" w:sz="0" w:space="0" w:color="auto"/>
              </w:divBdr>
              <w:divsChild>
                <w:div w:id="2042582369">
                  <w:marLeft w:val="0"/>
                  <w:marRight w:val="0"/>
                  <w:marTop w:val="0"/>
                  <w:marBottom w:val="0"/>
                  <w:divBdr>
                    <w:top w:val="none" w:sz="0" w:space="0" w:color="auto"/>
                    <w:left w:val="none" w:sz="0" w:space="0" w:color="auto"/>
                    <w:bottom w:val="none" w:sz="0" w:space="0" w:color="auto"/>
                    <w:right w:val="none" w:sz="0" w:space="0" w:color="auto"/>
                  </w:divBdr>
                  <w:divsChild>
                    <w:div w:id="2461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3698">
          <w:marLeft w:val="0"/>
          <w:marRight w:val="0"/>
          <w:marTop w:val="0"/>
          <w:marBottom w:val="0"/>
          <w:divBdr>
            <w:top w:val="none" w:sz="0" w:space="0" w:color="auto"/>
            <w:left w:val="none" w:sz="0" w:space="0" w:color="auto"/>
            <w:bottom w:val="none" w:sz="0" w:space="0" w:color="auto"/>
            <w:right w:val="none" w:sz="0" w:space="0" w:color="auto"/>
          </w:divBdr>
          <w:divsChild>
            <w:div w:id="343636202">
              <w:marLeft w:val="570"/>
              <w:marRight w:val="570"/>
              <w:marTop w:val="75"/>
              <w:marBottom w:val="60"/>
              <w:divBdr>
                <w:top w:val="none" w:sz="0" w:space="0" w:color="auto"/>
                <w:left w:val="none" w:sz="0" w:space="0" w:color="auto"/>
                <w:bottom w:val="none" w:sz="0" w:space="0" w:color="auto"/>
                <w:right w:val="none" w:sz="0" w:space="0" w:color="auto"/>
              </w:divBdr>
              <w:divsChild>
                <w:div w:id="546067879">
                  <w:marLeft w:val="0"/>
                  <w:marRight w:val="0"/>
                  <w:marTop w:val="0"/>
                  <w:marBottom w:val="0"/>
                  <w:divBdr>
                    <w:top w:val="none" w:sz="0" w:space="0" w:color="auto"/>
                    <w:left w:val="none" w:sz="0" w:space="0" w:color="auto"/>
                    <w:bottom w:val="none" w:sz="0" w:space="0" w:color="auto"/>
                    <w:right w:val="none" w:sz="0" w:space="0" w:color="auto"/>
                  </w:divBdr>
                  <w:divsChild>
                    <w:div w:id="11464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6288">
          <w:marLeft w:val="0"/>
          <w:marRight w:val="0"/>
          <w:marTop w:val="0"/>
          <w:marBottom w:val="0"/>
          <w:divBdr>
            <w:top w:val="none" w:sz="0" w:space="0" w:color="auto"/>
            <w:left w:val="none" w:sz="0" w:space="0" w:color="auto"/>
            <w:bottom w:val="none" w:sz="0" w:space="0" w:color="auto"/>
            <w:right w:val="none" w:sz="0" w:space="0" w:color="auto"/>
          </w:divBdr>
          <w:divsChild>
            <w:div w:id="1690982699">
              <w:marLeft w:val="570"/>
              <w:marRight w:val="570"/>
              <w:marTop w:val="75"/>
              <w:marBottom w:val="60"/>
              <w:divBdr>
                <w:top w:val="none" w:sz="0" w:space="0" w:color="auto"/>
                <w:left w:val="none" w:sz="0" w:space="0" w:color="auto"/>
                <w:bottom w:val="none" w:sz="0" w:space="0" w:color="auto"/>
                <w:right w:val="none" w:sz="0" w:space="0" w:color="auto"/>
              </w:divBdr>
              <w:divsChild>
                <w:div w:id="1095900568">
                  <w:marLeft w:val="0"/>
                  <w:marRight w:val="0"/>
                  <w:marTop w:val="0"/>
                  <w:marBottom w:val="0"/>
                  <w:divBdr>
                    <w:top w:val="none" w:sz="0" w:space="0" w:color="auto"/>
                    <w:left w:val="none" w:sz="0" w:space="0" w:color="auto"/>
                    <w:bottom w:val="none" w:sz="0" w:space="0" w:color="auto"/>
                    <w:right w:val="none" w:sz="0" w:space="0" w:color="auto"/>
                  </w:divBdr>
                  <w:divsChild>
                    <w:div w:id="17219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44441">
          <w:marLeft w:val="0"/>
          <w:marRight w:val="0"/>
          <w:marTop w:val="0"/>
          <w:marBottom w:val="0"/>
          <w:divBdr>
            <w:top w:val="none" w:sz="0" w:space="0" w:color="auto"/>
            <w:left w:val="none" w:sz="0" w:space="0" w:color="auto"/>
            <w:bottom w:val="none" w:sz="0" w:space="0" w:color="auto"/>
            <w:right w:val="none" w:sz="0" w:space="0" w:color="auto"/>
          </w:divBdr>
          <w:divsChild>
            <w:div w:id="355812099">
              <w:marLeft w:val="570"/>
              <w:marRight w:val="570"/>
              <w:marTop w:val="75"/>
              <w:marBottom w:val="60"/>
              <w:divBdr>
                <w:top w:val="none" w:sz="0" w:space="0" w:color="auto"/>
                <w:left w:val="none" w:sz="0" w:space="0" w:color="auto"/>
                <w:bottom w:val="none" w:sz="0" w:space="0" w:color="auto"/>
                <w:right w:val="none" w:sz="0" w:space="0" w:color="auto"/>
              </w:divBdr>
              <w:divsChild>
                <w:div w:id="61567218">
                  <w:marLeft w:val="0"/>
                  <w:marRight w:val="0"/>
                  <w:marTop w:val="0"/>
                  <w:marBottom w:val="0"/>
                  <w:divBdr>
                    <w:top w:val="none" w:sz="0" w:space="0" w:color="auto"/>
                    <w:left w:val="none" w:sz="0" w:space="0" w:color="auto"/>
                    <w:bottom w:val="none" w:sz="0" w:space="0" w:color="auto"/>
                    <w:right w:val="none" w:sz="0" w:space="0" w:color="auto"/>
                  </w:divBdr>
                  <w:divsChild>
                    <w:div w:id="15545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2689">
          <w:marLeft w:val="0"/>
          <w:marRight w:val="0"/>
          <w:marTop w:val="0"/>
          <w:marBottom w:val="0"/>
          <w:divBdr>
            <w:top w:val="none" w:sz="0" w:space="0" w:color="auto"/>
            <w:left w:val="none" w:sz="0" w:space="0" w:color="auto"/>
            <w:bottom w:val="none" w:sz="0" w:space="0" w:color="auto"/>
            <w:right w:val="none" w:sz="0" w:space="0" w:color="auto"/>
          </w:divBdr>
          <w:divsChild>
            <w:div w:id="1117019132">
              <w:marLeft w:val="570"/>
              <w:marRight w:val="570"/>
              <w:marTop w:val="75"/>
              <w:marBottom w:val="60"/>
              <w:divBdr>
                <w:top w:val="none" w:sz="0" w:space="0" w:color="auto"/>
                <w:left w:val="none" w:sz="0" w:space="0" w:color="auto"/>
                <w:bottom w:val="none" w:sz="0" w:space="0" w:color="auto"/>
                <w:right w:val="none" w:sz="0" w:space="0" w:color="auto"/>
              </w:divBdr>
              <w:divsChild>
                <w:div w:id="139032663">
                  <w:marLeft w:val="0"/>
                  <w:marRight w:val="0"/>
                  <w:marTop w:val="0"/>
                  <w:marBottom w:val="0"/>
                  <w:divBdr>
                    <w:top w:val="none" w:sz="0" w:space="0" w:color="auto"/>
                    <w:left w:val="none" w:sz="0" w:space="0" w:color="auto"/>
                    <w:bottom w:val="none" w:sz="0" w:space="0" w:color="auto"/>
                    <w:right w:val="none" w:sz="0" w:space="0" w:color="auto"/>
                  </w:divBdr>
                  <w:divsChild>
                    <w:div w:id="11959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7639">
          <w:marLeft w:val="0"/>
          <w:marRight w:val="0"/>
          <w:marTop w:val="0"/>
          <w:marBottom w:val="0"/>
          <w:divBdr>
            <w:top w:val="none" w:sz="0" w:space="0" w:color="auto"/>
            <w:left w:val="none" w:sz="0" w:space="0" w:color="auto"/>
            <w:bottom w:val="none" w:sz="0" w:space="0" w:color="auto"/>
            <w:right w:val="none" w:sz="0" w:space="0" w:color="auto"/>
          </w:divBdr>
          <w:divsChild>
            <w:div w:id="1711031584">
              <w:marLeft w:val="570"/>
              <w:marRight w:val="570"/>
              <w:marTop w:val="75"/>
              <w:marBottom w:val="60"/>
              <w:divBdr>
                <w:top w:val="none" w:sz="0" w:space="0" w:color="auto"/>
                <w:left w:val="none" w:sz="0" w:space="0" w:color="auto"/>
                <w:bottom w:val="none" w:sz="0" w:space="0" w:color="auto"/>
                <w:right w:val="none" w:sz="0" w:space="0" w:color="auto"/>
              </w:divBdr>
              <w:divsChild>
                <w:div w:id="372729709">
                  <w:marLeft w:val="0"/>
                  <w:marRight w:val="0"/>
                  <w:marTop w:val="0"/>
                  <w:marBottom w:val="0"/>
                  <w:divBdr>
                    <w:top w:val="none" w:sz="0" w:space="0" w:color="auto"/>
                    <w:left w:val="none" w:sz="0" w:space="0" w:color="auto"/>
                    <w:bottom w:val="none" w:sz="0" w:space="0" w:color="auto"/>
                    <w:right w:val="none" w:sz="0" w:space="0" w:color="auto"/>
                  </w:divBdr>
                  <w:divsChild>
                    <w:div w:id="6919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5482">
          <w:marLeft w:val="0"/>
          <w:marRight w:val="0"/>
          <w:marTop w:val="0"/>
          <w:marBottom w:val="0"/>
          <w:divBdr>
            <w:top w:val="none" w:sz="0" w:space="0" w:color="auto"/>
            <w:left w:val="none" w:sz="0" w:space="0" w:color="auto"/>
            <w:bottom w:val="none" w:sz="0" w:space="0" w:color="auto"/>
            <w:right w:val="none" w:sz="0" w:space="0" w:color="auto"/>
          </w:divBdr>
          <w:divsChild>
            <w:div w:id="1556694217">
              <w:marLeft w:val="570"/>
              <w:marRight w:val="570"/>
              <w:marTop w:val="75"/>
              <w:marBottom w:val="60"/>
              <w:divBdr>
                <w:top w:val="none" w:sz="0" w:space="0" w:color="auto"/>
                <w:left w:val="none" w:sz="0" w:space="0" w:color="auto"/>
                <w:bottom w:val="none" w:sz="0" w:space="0" w:color="auto"/>
                <w:right w:val="none" w:sz="0" w:space="0" w:color="auto"/>
              </w:divBdr>
              <w:divsChild>
                <w:div w:id="139541661">
                  <w:marLeft w:val="0"/>
                  <w:marRight w:val="0"/>
                  <w:marTop w:val="0"/>
                  <w:marBottom w:val="0"/>
                  <w:divBdr>
                    <w:top w:val="none" w:sz="0" w:space="0" w:color="auto"/>
                    <w:left w:val="none" w:sz="0" w:space="0" w:color="auto"/>
                    <w:bottom w:val="none" w:sz="0" w:space="0" w:color="auto"/>
                    <w:right w:val="none" w:sz="0" w:space="0" w:color="auto"/>
                  </w:divBdr>
                  <w:divsChild>
                    <w:div w:id="3451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71197">
      <w:bodyDiv w:val="1"/>
      <w:marLeft w:val="0"/>
      <w:marRight w:val="0"/>
      <w:marTop w:val="0"/>
      <w:marBottom w:val="0"/>
      <w:divBdr>
        <w:top w:val="none" w:sz="0" w:space="0" w:color="auto"/>
        <w:left w:val="none" w:sz="0" w:space="0" w:color="auto"/>
        <w:bottom w:val="none" w:sz="0" w:space="0" w:color="auto"/>
        <w:right w:val="none" w:sz="0" w:space="0" w:color="auto"/>
      </w:divBdr>
    </w:div>
    <w:div w:id="1119111271">
      <w:bodyDiv w:val="1"/>
      <w:marLeft w:val="0"/>
      <w:marRight w:val="0"/>
      <w:marTop w:val="0"/>
      <w:marBottom w:val="0"/>
      <w:divBdr>
        <w:top w:val="none" w:sz="0" w:space="0" w:color="auto"/>
        <w:left w:val="none" w:sz="0" w:space="0" w:color="auto"/>
        <w:bottom w:val="none" w:sz="0" w:space="0" w:color="auto"/>
        <w:right w:val="none" w:sz="0" w:space="0" w:color="auto"/>
      </w:divBdr>
      <w:divsChild>
        <w:div w:id="1028220210">
          <w:marLeft w:val="0"/>
          <w:marRight w:val="0"/>
          <w:marTop w:val="0"/>
          <w:marBottom w:val="0"/>
          <w:divBdr>
            <w:top w:val="none" w:sz="0" w:space="0" w:color="auto"/>
            <w:left w:val="none" w:sz="0" w:space="0" w:color="auto"/>
            <w:bottom w:val="none" w:sz="0" w:space="0" w:color="auto"/>
            <w:right w:val="none" w:sz="0" w:space="0" w:color="auto"/>
          </w:divBdr>
          <w:divsChild>
            <w:div w:id="285817071">
              <w:marLeft w:val="0"/>
              <w:marRight w:val="0"/>
              <w:marTop w:val="0"/>
              <w:marBottom w:val="0"/>
              <w:divBdr>
                <w:top w:val="none" w:sz="0" w:space="0" w:color="auto"/>
                <w:left w:val="none" w:sz="0" w:space="0" w:color="auto"/>
                <w:bottom w:val="none" w:sz="0" w:space="0" w:color="auto"/>
                <w:right w:val="none" w:sz="0" w:space="0" w:color="auto"/>
              </w:divBdr>
              <w:divsChild>
                <w:div w:id="1339190393">
                  <w:marLeft w:val="0"/>
                  <w:marRight w:val="0"/>
                  <w:marTop w:val="0"/>
                  <w:marBottom w:val="0"/>
                  <w:divBdr>
                    <w:top w:val="none" w:sz="0" w:space="0" w:color="auto"/>
                    <w:left w:val="none" w:sz="0" w:space="0" w:color="auto"/>
                    <w:bottom w:val="none" w:sz="0" w:space="0" w:color="auto"/>
                    <w:right w:val="none" w:sz="0" w:space="0" w:color="auto"/>
                  </w:divBdr>
                  <w:divsChild>
                    <w:div w:id="1979872790">
                      <w:marLeft w:val="0"/>
                      <w:marRight w:val="0"/>
                      <w:marTop w:val="0"/>
                      <w:marBottom w:val="0"/>
                      <w:divBdr>
                        <w:top w:val="none" w:sz="0" w:space="0" w:color="auto"/>
                        <w:left w:val="none" w:sz="0" w:space="0" w:color="auto"/>
                        <w:bottom w:val="none" w:sz="0" w:space="0" w:color="auto"/>
                        <w:right w:val="none" w:sz="0" w:space="0" w:color="auto"/>
                      </w:divBdr>
                      <w:divsChild>
                        <w:div w:id="1236893401">
                          <w:marLeft w:val="0"/>
                          <w:marRight w:val="0"/>
                          <w:marTop w:val="0"/>
                          <w:marBottom w:val="0"/>
                          <w:divBdr>
                            <w:top w:val="none" w:sz="0" w:space="0" w:color="auto"/>
                            <w:left w:val="none" w:sz="0" w:space="0" w:color="auto"/>
                            <w:bottom w:val="none" w:sz="0" w:space="0" w:color="auto"/>
                            <w:right w:val="none" w:sz="0" w:space="0" w:color="auto"/>
                          </w:divBdr>
                          <w:divsChild>
                            <w:div w:id="34353521">
                              <w:marLeft w:val="0"/>
                              <w:marRight w:val="0"/>
                              <w:marTop w:val="0"/>
                              <w:marBottom w:val="0"/>
                              <w:divBdr>
                                <w:top w:val="none" w:sz="0" w:space="0" w:color="auto"/>
                                <w:left w:val="none" w:sz="0" w:space="0" w:color="auto"/>
                                <w:bottom w:val="none" w:sz="0" w:space="0" w:color="auto"/>
                                <w:right w:val="none" w:sz="0" w:space="0" w:color="auto"/>
                              </w:divBdr>
                              <w:divsChild>
                                <w:div w:id="472913535">
                                  <w:marLeft w:val="0"/>
                                  <w:marRight w:val="0"/>
                                  <w:marTop w:val="0"/>
                                  <w:marBottom w:val="0"/>
                                  <w:divBdr>
                                    <w:top w:val="none" w:sz="0" w:space="0" w:color="auto"/>
                                    <w:left w:val="none" w:sz="0" w:space="0" w:color="auto"/>
                                    <w:bottom w:val="none" w:sz="0" w:space="0" w:color="auto"/>
                                    <w:right w:val="none" w:sz="0" w:space="0" w:color="auto"/>
                                  </w:divBdr>
                                  <w:divsChild>
                                    <w:div w:id="4651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019177">
      <w:bodyDiv w:val="1"/>
      <w:marLeft w:val="0"/>
      <w:marRight w:val="0"/>
      <w:marTop w:val="0"/>
      <w:marBottom w:val="0"/>
      <w:divBdr>
        <w:top w:val="none" w:sz="0" w:space="0" w:color="auto"/>
        <w:left w:val="none" w:sz="0" w:space="0" w:color="auto"/>
        <w:bottom w:val="none" w:sz="0" w:space="0" w:color="auto"/>
        <w:right w:val="none" w:sz="0" w:space="0" w:color="auto"/>
      </w:divBdr>
    </w:div>
    <w:div w:id="1149321727">
      <w:bodyDiv w:val="1"/>
      <w:marLeft w:val="0"/>
      <w:marRight w:val="0"/>
      <w:marTop w:val="0"/>
      <w:marBottom w:val="0"/>
      <w:divBdr>
        <w:top w:val="none" w:sz="0" w:space="0" w:color="auto"/>
        <w:left w:val="none" w:sz="0" w:space="0" w:color="auto"/>
        <w:bottom w:val="none" w:sz="0" w:space="0" w:color="auto"/>
        <w:right w:val="none" w:sz="0" w:space="0" w:color="auto"/>
      </w:divBdr>
    </w:div>
    <w:div w:id="1197891309">
      <w:bodyDiv w:val="1"/>
      <w:marLeft w:val="0"/>
      <w:marRight w:val="0"/>
      <w:marTop w:val="0"/>
      <w:marBottom w:val="0"/>
      <w:divBdr>
        <w:top w:val="none" w:sz="0" w:space="0" w:color="auto"/>
        <w:left w:val="none" w:sz="0" w:space="0" w:color="auto"/>
        <w:bottom w:val="none" w:sz="0" w:space="0" w:color="auto"/>
        <w:right w:val="none" w:sz="0" w:space="0" w:color="auto"/>
      </w:divBdr>
    </w:div>
    <w:div w:id="1204755780">
      <w:bodyDiv w:val="1"/>
      <w:marLeft w:val="0"/>
      <w:marRight w:val="0"/>
      <w:marTop w:val="0"/>
      <w:marBottom w:val="0"/>
      <w:divBdr>
        <w:top w:val="none" w:sz="0" w:space="0" w:color="auto"/>
        <w:left w:val="none" w:sz="0" w:space="0" w:color="auto"/>
        <w:bottom w:val="none" w:sz="0" w:space="0" w:color="auto"/>
        <w:right w:val="none" w:sz="0" w:space="0" w:color="auto"/>
      </w:divBdr>
    </w:div>
    <w:div w:id="1290235158">
      <w:bodyDiv w:val="1"/>
      <w:marLeft w:val="0"/>
      <w:marRight w:val="0"/>
      <w:marTop w:val="0"/>
      <w:marBottom w:val="0"/>
      <w:divBdr>
        <w:top w:val="none" w:sz="0" w:space="0" w:color="auto"/>
        <w:left w:val="none" w:sz="0" w:space="0" w:color="auto"/>
        <w:bottom w:val="none" w:sz="0" w:space="0" w:color="auto"/>
        <w:right w:val="none" w:sz="0" w:space="0" w:color="auto"/>
      </w:divBdr>
    </w:div>
    <w:div w:id="1294211250">
      <w:bodyDiv w:val="1"/>
      <w:marLeft w:val="0"/>
      <w:marRight w:val="0"/>
      <w:marTop w:val="0"/>
      <w:marBottom w:val="0"/>
      <w:divBdr>
        <w:top w:val="none" w:sz="0" w:space="0" w:color="auto"/>
        <w:left w:val="none" w:sz="0" w:space="0" w:color="auto"/>
        <w:bottom w:val="none" w:sz="0" w:space="0" w:color="auto"/>
        <w:right w:val="none" w:sz="0" w:space="0" w:color="auto"/>
      </w:divBdr>
    </w:div>
    <w:div w:id="1319188887">
      <w:bodyDiv w:val="1"/>
      <w:marLeft w:val="0"/>
      <w:marRight w:val="0"/>
      <w:marTop w:val="0"/>
      <w:marBottom w:val="0"/>
      <w:divBdr>
        <w:top w:val="none" w:sz="0" w:space="0" w:color="auto"/>
        <w:left w:val="none" w:sz="0" w:space="0" w:color="auto"/>
        <w:bottom w:val="none" w:sz="0" w:space="0" w:color="auto"/>
        <w:right w:val="none" w:sz="0" w:space="0" w:color="auto"/>
      </w:divBdr>
    </w:div>
    <w:div w:id="1323194451">
      <w:bodyDiv w:val="1"/>
      <w:marLeft w:val="0"/>
      <w:marRight w:val="0"/>
      <w:marTop w:val="0"/>
      <w:marBottom w:val="0"/>
      <w:divBdr>
        <w:top w:val="none" w:sz="0" w:space="0" w:color="auto"/>
        <w:left w:val="none" w:sz="0" w:space="0" w:color="auto"/>
        <w:bottom w:val="none" w:sz="0" w:space="0" w:color="auto"/>
        <w:right w:val="none" w:sz="0" w:space="0" w:color="auto"/>
      </w:divBdr>
    </w:div>
    <w:div w:id="1341397389">
      <w:bodyDiv w:val="1"/>
      <w:marLeft w:val="0"/>
      <w:marRight w:val="0"/>
      <w:marTop w:val="0"/>
      <w:marBottom w:val="0"/>
      <w:divBdr>
        <w:top w:val="none" w:sz="0" w:space="0" w:color="auto"/>
        <w:left w:val="none" w:sz="0" w:space="0" w:color="auto"/>
        <w:bottom w:val="none" w:sz="0" w:space="0" w:color="auto"/>
        <w:right w:val="none" w:sz="0" w:space="0" w:color="auto"/>
      </w:divBdr>
      <w:divsChild>
        <w:div w:id="2115204910">
          <w:marLeft w:val="0"/>
          <w:marRight w:val="0"/>
          <w:marTop w:val="0"/>
          <w:marBottom w:val="0"/>
          <w:divBdr>
            <w:top w:val="none" w:sz="0" w:space="0" w:color="auto"/>
            <w:left w:val="none" w:sz="0" w:space="0" w:color="auto"/>
            <w:bottom w:val="none" w:sz="0" w:space="0" w:color="auto"/>
            <w:right w:val="none" w:sz="0" w:space="0" w:color="auto"/>
          </w:divBdr>
          <w:divsChild>
            <w:div w:id="1839731013">
              <w:marLeft w:val="0"/>
              <w:marRight w:val="0"/>
              <w:marTop w:val="0"/>
              <w:marBottom w:val="0"/>
              <w:divBdr>
                <w:top w:val="none" w:sz="0" w:space="0" w:color="auto"/>
                <w:left w:val="none" w:sz="0" w:space="0" w:color="auto"/>
                <w:bottom w:val="none" w:sz="0" w:space="0" w:color="auto"/>
                <w:right w:val="none" w:sz="0" w:space="0" w:color="auto"/>
              </w:divBdr>
              <w:divsChild>
                <w:div w:id="1312563015">
                  <w:marLeft w:val="0"/>
                  <w:marRight w:val="0"/>
                  <w:marTop w:val="0"/>
                  <w:marBottom w:val="0"/>
                  <w:divBdr>
                    <w:top w:val="none" w:sz="0" w:space="0" w:color="auto"/>
                    <w:left w:val="none" w:sz="0" w:space="0" w:color="auto"/>
                    <w:bottom w:val="none" w:sz="0" w:space="0" w:color="auto"/>
                    <w:right w:val="none" w:sz="0" w:space="0" w:color="auto"/>
                  </w:divBdr>
                  <w:divsChild>
                    <w:div w:id="1922836224">
                      <w:marLeft w:val="0"/>
                      <w:marRight w:val="0"/>
                      <w:marTop w:val="0"/>
                      <w:marBottom w:val="0"/>
                      <w:divBdr>
                        <w:top w:val="none" w:sz="0" w:space="0" w:color="auto"/>
                        <w:left w:val="none" w:sz="0" w:space="0" w:color="auto"/>
                        <w:bottom w:val="none" w:sz="0" w:space="0" w:color="auto"/>
                        <w:right w:val="none" w:sz="0" w:space="0" w:color="auto"/>
                      </w:divBdr>
                      <w:divsChild>
                        <w:div w:id="1855532255">
                          <w:marLeft w:val="0"/>
                          <w:marRight w:val="0"/>
                          <w:marTop w:val="0"/>
                          <w:marBottom w:val="0"/>
                          <w:divBdr>
                            <w:top w:val="none" w:sz="0" w:space="0" w:color="auto"/>
                            <w:left w:val="none" w:sz="0" w:space="0" w:color="auto"/>
                            <w:bottom w:val="none" w:sz="0" w:space="0" w:color="auto"/>
                            <w:right w:val="none" w:sz="0" w:space="0" w:color="auto"/>
                          </w:divBdr>
                          <w:divsChild>
                            <w:div w:id="115024144">
                              <w:marLeft w:val="0"/>
                              <w:marRight w:val="0"/>
                              <w:marTop w:val="0"/>
                              <w:marBottom w:val="0"/>
                              <w:divBdr>
                                <w:top w:val="none" w:sz="0" w:space="0" w:color="auto"/>
                                <w:left w:val="none" w:sz="0" w:space="0" w:color="auto"/>
                                <w:bottom w:val="none" w:sz="0" w:space="0" w:color="auto"/>
                                <w:right w:val="none" w:sz="0" w:space="0" w:color="auto"/>
                              </w:divBdr>
                              <w:divsChild>
                                <w:div w:id="1470829513">
                                  <w:marLeft w:val="0"/>
                                  <w:marRight w:val="0"/>
                                  <w:marTop w:val="0"/>
                                  <w:marBottom w:val="0"/>
                                  <w:divBdr>
                                    <w:top w:val="none" w:sz="0" w:space="0" w:color="auto"/>
                                    <w:left w:val="none" w:sz="0" w:space="0" w:color="auto"/>
                                    <w:bottom w:val="none" w:sz="0" w:space="0" w:color="auto"/>
                                    <w:right w:val="none" w:sz="0" w:space="0" w:color="auto"/>
                                  </w:divBdr>
                                  <w:divsChild>
                                    <w:div w:id="3172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0642">
      <w:bodyDiv w:val="1"/>
      <w:marLeft w:val="0"/>
      <w:marRight w:val="0"/>
      <w:marTop w:val="0"/>
      <w:marBottom w:val="0"/>
      <w:divBdr>
        <w:top w:val="none" w:sz="0" w:space="0" w:color="auto"/>
        <w:left w:val="none" w:sz="0" w:space="0" w:color="auto"/>
        <w:bottom w:val="none" w:sz="0" w:space="0" w:color="auto"/>
        <w:right w:val="none" w:sz="0" w:space="0" w:color="auto"/>
      </w:divBdr>
      <w:divsChild>
        <w:div w:id="1500729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170341">
      <w:bodyDiv w:val="1"/>
      <w:marLeft w:val="0"/>
      <w:marRight w:val="0"/>
      <w:marTop w:val="0"/>
      <w:marBottom w:val="0"/>
      <w:divBdr>
        <w:top w:val="none" w:sz="0" w:space="0" w:color="auto"/>
        <w:left w:val="none" w:sz="0" w:space="0" w:color="auto"/>
        <w:bottom w:val="none" w:sz="0" w:space="0" w:color="auto"/>
        <w:right w:val="none" w:sz="0" w:space="0" w:color="auto"/>
      </w:divBdr>
      <w:divsChild>
        <w:div w:id="2013289160">
          <w:marLeft w:val="0"/>
          <w:marRight w:val="0"/>
          <w:marTop w:val="0"/>
          <w:marBottom w:val="0"/>
          <w:divBdr>
            <w:top w:val="none" w:sz="0" w:space="0" w:color="auto"/>
            <w:left w:val="none" w:sz="0" w:space="0" w:color="auto"/>
            <w:bottom w:val="none" w:sz="0" w:space="0" w:color="auto"/>
            <w:right w:val="none" w:sz="0" w:space="0" w:color="auto"/>
          </w:divBdr>
          <w:divsChild>
            <w:div w:id="406222813">
              <w:marLeft w:val="0"/>
              <w:marRight w:val="0"/>
              <w:marTop w:val="0"/>
              <w:marBottom w:val="0"/>
              <w:divBdr>
                <w:top w:val="none" w:sz="0" w:space="0" w:color="auto"/>
                <w:left w:val="none" w:sz="0" w:space="0" w:color="auto"/>
                <w:bottom w:val="none" w:sz="0" w:space="0" w:color="auto"/>
                <w:right w:val="none" w:sz="0" w:space="0" w:color="auto"/>
              </w:divBdr>
              <w:divsChild>
                <w:div w:id="485055098">
                  <w:marLeft w:val="0"/>
                  <w:marRight w:val="0"/>
                  <w:marTop w:val="0"/>
                  <w:marBottom w:val="0"/>
                  <w:divBdr>
                    <w:top w:val="none" w:sz="0" w:space="0" w:color="auto"/>
                    <w:left w:val="none" w:sz="0" w:space="0" w:color="auto"/>
                    <w:bottom w:val="none" w:sz="0" w:space="0" w:color="auto"/>
                    <w:right w:val="none" w:sz="0" w:space="0" w:color="auto"/>
                  </w:divBdr>
                  <w:divsChild>
                    <w:div w:id="140268791">
                      <w:marLeft w:val="0"/>
                      <w:marRight w:val="0"/>
                      <w:marTop w:val="0"/>
                      <w:marBottom w:val="0"/>
                      <w:divBdr>
                        <w:top w:val="none" w:sz="0" w:space="0" w:color="auto"/>
                        <w:left w:val="none" w:sz="0" w:space="0" w:color="auto"/>
                        <w:bottom w:val="none" w:sz="0" w:space="0" w:color="auto"/>
                        <w:right w:val="none" w:sz="0" w:space="0" w:color="auto"/>
                      </w:divBdr>
                      <w:divsChild>
                        <w:div w:id="1009406485">
                          <w:marLeft w:val="0"/>
                          <w:marRight w:val="0"/>
                          <w:marTop w:val="0"/>
                          <w:marBottom w:val="0"/>
                          <w:divBdr>
                            <w:top w:val="none" w:sz="0" w:space="0" w:color="auto"/>
                            <w:left w:val="none" w:sz="0" w:space="0" w:color="auto"/>
                            <w:bottom w:val="none" w:sz="0" w:space="0" w:color="auto"/>
                            <w:right w:val="none" w:sz="0" w:space="0" w:color="auto"/>
                          </w:divBdr>
                          <w:divsChild>
                            <w:div w:id="125780775">
                              <w:marLeft w:val="0"/>
                              <w:marRight w:val="0"/>
                              <w:marTop w:val="0"/>
                              <w:marBottom w:val="0"/>
                              <w:divBdr>
                                <w:top w:val="none" w:sz="0" w:space="0" w:color="auto"/>
                                <w:left w:val="none" w:sz="0" w:space="0" w:color="auto"/>
                                <w:bottom w:val="none" w:sz="0" w:space="0" w:color="auto"/>
                                <w:right w:val="none" w:sz="0" w:space="0" w:color="auto"/>
                              </w:divBdr>
                              <w:divsChild>
                                <w:div w:id="48192078">
                                  <w:marLeft w:val="0"/>
                                  <w:marRight w:val="0"/>
                                  <w:marTop w:val="0"/>
                                  <w:marBottom w:val="0"/>
                                  <w:divBdr>
                                    <w:top w:val="none" w:sz="0" w:space="0" w:color="auto"/>
                                    <w:left w:val="none" w:sz="0" w:space="0" w:color="auto"/>
                                    <w:bottom w:val="none" w:sz="0" w:space="0" w:color="auto"/>
                                    <w:right w:val="none" w:sz="0" w:space="0" w:color="auto"/>
                                  </w:divBdr>
                                  <w:divsChild>
                                    <w:div w:id="2310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84819">
      <w:bodyDiv w:val="1"/>
      <w:marLeft w:val="0"/>
      <w:marRight w:val="0"/>
      <w:marTop w:val="0"/>
      <w:marBottom w:val="0"/>
      <w:divBdr>
        <w:top w:val="none" w:sz="0" w:space="0" w:color="auto"/>
        <w:left w:val="none" w:sz="0" w:space="0" w:color="auto"/>
        <w:bottom w:val="none" w:sz="0" w:space="0" w:color="auto"/>
        <w:right w:val="none" w:sz="0" w:space="0" w:color="auto"/>
      </w:divBdr>
      <w:divsChild>
        <w:div w:id="601108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378564">
      <w:bodyDiv w:val="1"/>
      <w:marLeft w:val="0"/>
      <w:marRight w:val="0"/>
      <w:marTop w:val="0"/>
      <w:marBottom w:val="0"/>
      <w:divBdr>
        <w:top w:val="none" w:sz="0" w:space="0" w:color="auto"/>
        <w:left w:val="none" w:sz="0" w:space="0" w:color="auto"/>
        <w:bottom w:val="none" w:sz="0" w:space="0" w:color="auto"/>
        <w:right w:val="none" w:sz="0" w:space="0" w:color="auto"/>
      </w:divBdr>
      <w:divsChild>
        <w:div w:id="1876696148">
          <w:marLeft w:val="0"/>
          <w:marRight w:val="0"/>
          <w:marTop w:val="0"/>
          <w:marBottom w:val="0"/>
          <w:divBdr>
            <w:top w:val="none" w:sz="0" w:space="0" w:color="auto"/>
            <w:left w:val="none" w:sz="0" w:space="0" w:color="auto"/>
            <w:bottom w:val="none" w:sz="0" w:space="0" w:color="auto"/>
            <w:right w:val="none" w:sz="0" w:space="0" w:color="auto"/>
          </w:divBdr>
          <w:divsChild>
            <w:div w:id="1828131344">
              <w:marLeft w:val="0"/>
              <w:marRight w:val="0"/>
              <w:marTop w:val="0"/>
              <w:marBottom w:val="0"/>
              <w:divBdr>
                <w:top w:val="none" w:sz="0" w:space="0" w:color="auto"/>
                <w:left w:val="none" w:sz="0" w:space="0" w:color="auto"/>
                <w:bottom w:val="none" w:sz="0" w:space="0" w:color="auto"/>
                <w:right w:val="none" w:sz="0" w:space="0" w:color="auto"/>
              </w:divBdr>
              <w:divsChild>
                <w:div w:id="1187909619">
                  <w:marLeft w:val="0"/>
                  <w:marRight w:val="0"/>
                  <w:marTop w:val="0"/>
                  <w:marBottom w:val="0"/>
                  <w:divBdr>
                    <w:top w:val="none" w:sz="0" w:space="0" w:color="auto"/>
                    <w:left w:val="none" w:sz="0" w:space="0" w:color="auto"/>
                    <w:bottom w:val="none" w:sz="0" w:space="0" w:color="auto"/>
                    <w:right w:val="none" w:sz="0" w:space="0" w:color="auto"/>
                  </w:divBdr>
                  <w:divsChild>
                    <w:div w:id="677855195">
                      <w:marLeft w:val="0"/>
                      <w:marRight w:val="0"/>
                      <w:marTop w:val="0"/>
                      <w:marBottom w:val="0"/>
                      <w:divBdr>
                        <w:top w:val="none" w:sz="0" w:space="0" w:color="auto"/>
                        <w:left w:val="none" w:sz="0" w:space="0" w:color="auto"/>
                        <w:bottom w:val="none" w:sz="0" w:space="0" w:color="auto"/>
                        <w:right w:val="none" w:sz="0" w:space="0" w:color="auto"/>
                      </w:divBdr>
                      <w:divsChild>
                        <w:div w:id="749619493">
                          <w:marLeft w:val="0"/>
                          <w:marRight w:val="0"/>
                          <w:marTop w:val="0"/>
                          <w:marBottom w:val="0"/>
                          <w:divBdr>
                            <w:top w:val="none" w:sz="0" w:space="0" w:color="auto"/>
                            <w:left w:val="none" w:sz="0" w:space="0" w:color="auto"/>
                            <w:bottom w:val="none" w:sz="0" w:space="0" w:color="auto"/>
                            <w:right w:val="none" w:sz="0" w:space="0" w:color="auto"/>
                          </w:divBdr>
                          <w:divsChild>
                            <w:div w:id="41681127">
                              <w:marLeft w:val="0"/>
                              <w:marRight w:val="0"/>
                              <w:marTop w:val="0"/>
                              <w:marBottom w:val="0"/>
                              <w:divBdr>
                                <w:top w:val="none" w:sz="0" w:space="0" w:color="auto"/>
                                <w:left w:val="none" w:sz="0" w:space="0" w:color="auto"/>
                                <w:bottom w:val="none" w:sz="0" w:space="0" w:color="auto"/>
                                <w:right w:val="none" w:sz="0" w:space="0" w:color="auto"/>
                              </w:divBdr>
                              <w:divsChild>
                                <w:div w:id="1503426301">
                                  <w:marLeft w:val="0"/>
                                  <w:marRight w:val="0"/>
                                  <w:marTop w:val="0"/>
                                  <w:marBottom w:val="0"/>
                                  <w:divBdr>
                                    <w:top w:val="none" w:sz="0" w:space="0" w:color="auto"/>
                                    <w:left w:val="none" w:sz="0" w:space="0" w:color="auto"/>
                                    <w:bottom w:val="none" w:sz="0" w:space="0" w:color="auto"/>
                                    <w:right w:val="none" w:sz="0" w:space="0" w:color="auto"/>
                                  </w:divBdr>
                                  <w:divsChild>
                                    <w:div w:id="562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501437">
      <w:bodyDiv w:val="1"/>
      <w:marLeft w:val="0"/>
      <w:marRight w:val="0"/>
      <w:marTop w:val="0"/>
      <w:marBottom w:val="0"/>
      <w:divBdr>
        <w:top w:val="none" w:sz="0" w:space="0" w:color="auto"/>
        <w:left w:val="none" w:sz="0" w:space="0" w:color="auto"/>
        <w:bottom w:val="none" w:sz="0" w:space="0" w:color="auto"/>
        <w:right w:val="none" w:sz="0" w:space="0" w:color="auto"/>
      </w:divBdr>
    </w:div>
    <w:div w:id="1569920068">
      <w:bodyDiv w:val="1"/>
      <w:marLeft w:val="0"/>
      <w:marRight w:val="0"/>
      <w:marTop w:val="0"/>
      <w:marBottom w:val="0"/>
      <w:divBdr>
        <w:top w:val="none" w:sz="0" w:space="0" w:color="auto"/>
        <w:left w:val="none" w:sz="0" w:space="0" w:color="auto"/>
        <w:bottom w:val="none" w:sz="0" w:space="0" w:color="auto"/>
        <w:right w:val="none" w:sz="0" w:space="0" w:color="auto"/>
      </w:divBdr>
      <w:divsChild>
        <w:div w:id="1497918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948159">
      <w:bodyDiv w:val="1"/>
      <w:marLeft w:val="0"/>
      <w:marRight w:val="0"/>
      <w:marTop w:val="0"/>
      <w:marBottom w:val="0"/>
      <w:divBdr>
        <w:top w:val="none" w:sz="0" w:space="0" w:color="auto"/>
        <w:left w:val="none" w:sz="0" w:space="0" w:color="auto"/>
        <w:bottom w:val="none" w:sz="0" w:space="0" w:color="auto"/>
        <w:right w:val="none" w:sz="0" w:space="0" w:color="auto"/>
      </w:divBdr>
    </w:div>
    <w:div w:id="1584222675">
      <w:bodyDiv w:val="1"/>
      <w:marLeft w:val="0"/>
      <w:marRight w:val="0"/>
      <w:marTop w:val="0"/>
      <w:marBottom w:val="0"/>
      <w:divBdr>
        <w:top w:val="none" w:sz="0" w:space="0" w:color="auto"/>
        <w:left w:val="none" w:sz="0" w:space="0" w:color="auto"/>
        <w:bottom w:val="none" w:sz="0" w:space="0" w:color="auto"/>
        <w:right w:val="none" w:sz="0" w:space="0" w:color="auto"/>
      </w:divBdr>
    </w:div>
    <w:div w:id="1613442822">
      <w:bodyDiv w:val="1"/>
      <w:marLeft w:val="0"/>
      <w:marRight w:val="0"/>
      <w:marTop w:val="0"/>
      <w:marBottom w:val="0"/>
      <w:divBdr>
        <w:top w:val="none" w:sz="0" w:space="0" w:color="auto"/>
        <w:left w:val="none" w:sz="0" w:space="0" w:color="auto"/>
        <w:bottom w:val="none" w:sz="0" w:space="0" w:color="auto"/>
        <w:right w:val="none" w:sz="0" w:space="0" w:color="auto"/>
      </w:divBdr>
    </w:div>
    <w:div w:id="1623537737">
      <w:bodyDiv w:val="1"/>
      <w:marLeft w:val="0"/>
      <w:marRight w:val="0"/>
      <w:marTop w:val="0"/>
      <w:marBottom w:val="0"/>
      <w:divBdr>
        <w:top w:val="none" w:sz="0" w:space="0" w:color="auto"/>
        <w:left w:val="none" w:sz="0" w:space="0" w:color="auto"/>
        <w:bottom w:val="none" w:sz="0" w:space="0" w:color="auto"/>
        <w:right w:val="none" w:sz="0" w:space="0" w:color="auto"/>
      </w:divBdr>
    </w:div>
    <w:div w:id="1628587242">
      <w:bodyDiv w:val="1"/>
      <w:marLeft w:val="0"/>
      <w:marRight w:val="0"/>
      <w:marTop w:val="0"/>
      <w:marBottom w:val="0"/>
      <w:divBdr>
        <w:top w:val="none" w:sz="0" w:space="0" w:color="auto"/>
        <w:left w:val="none" w:sz="0" w:space="0" w:color="auto"/>
        <w:bottom w:val="none" w:sz="0" w:space="0" w:color="auto"/>
        <w:right w:val="none" w:sz="0" w:space="0" w:color="auto"/>
      </w:divBdr>
    </w:div>
    <w:div w:id="1650590592">
      <w:bodyDiv w:val="1"/>
      <w:marLeft w:val="0"/>
      <w:marRight w:val="0"/>
      <w:marTop w:val="0"/>
      <w:marBottom w:val="0"/>
      <w:divBdr>
        <w:top w:val="none" w:sz="0" w:space="0" w:color="auto"/>
        <w:left w:val="none" w:sz="0" w:space="0" w:color="auto"/>
        <w:bottom w:val="none" w:sz="0" w:space="0" w:color="auto"/>
        <w:right w:val="none" w:sz="0" w:space="0" w:color="auto"/>
      </w:divBdr>
    </w:div>
    <w:div w:id="1652711048">
      <w:bodyDiv w:val="1"/>
      <w:marLeft w:val="0"/>
      <w:marRight w:val="0"/>
      <w:marTop w:val="0"/>
      <w:marBottom w:val="0"/>
      <w:divBdr>
        <w:top w:val="none" w:sz="0" w:space="0" w:color="auto"/>
        <w:left w:val="none" w:sz="0" w:space="0" w:color="auto"/>
        <w:bottom w:val="none" w:sz="0" w:space="0" w:color="auto"/>
        <w:right w:val="none" w:sz="0" w:space="0" w:color="auto"/>
      </w:divBdr>
    </w:div>
    <w:div w:id="1681352395">
      <w:bodyDiv w:val="1"/>
      <w:marLeft w:val="0"/>
      <w:marRight w:val="0"/>
      <w:marTop w:val="0"/>
      <w:marBottom w:val="0"/>
      <w:divBdr>
        <w:top w:val="none" w:sz="0" w:space="0" w:color="auto"/>
        <w:left w:val="none" w:sz="0" w:space="0" w:color="auto"/>
        <w:bottom w:val="none" w:sz="0" w:space="0" w:color="auto"/>
        <w:right w:val="none" w:sz="0" w:space="0" w:color="auto"/>
      </w:divBdr>
    </w:div>
    <w:div w:id="1683625243">
      <w:bodyDiv w:val="1"/>
      <w:marLeft w:val="0"/>
      <w:marRight w:val="0"/>
      <w:marTop w:val="0"/>
      <w:marBottom w:val="0"/>
      <w:divBdr>
        <w:top w:val="none" w:sz="0" w:space="0" w:color="auto"/>
        <w:left w:val="none" w:sz="0" w:space="0" w:color="auto"/>
        <w:bottom w:val="none" w:sz="0" w:space="0" w:color="auto"/>
        <w:right w:val="none" w:sz="0" w:space="0" w:color="auto"/>
      </w:divBdr>
    </w:div>
    <w:div w:id="1691833678">
      <w:bodyDiv w:val="1"/>
      <w:marLeft w:val="0"/>
      <w:marRight w:val="0"/>
      <w:marTop w:val="0"/>
      <w:marBottom w:val="0"/>
      <w:divBdr>
        <w:top w:val="none" w:sz="0" w:space="0" w:color="auto"/>
        <w:left w:val="none" w:sz="0" w:space="0" w:color="auto"/>
        <w:bottom w:val="none" w:sz="0" w:space="0" w:color="auto"/>
        <w:right w:val="none" w:sz="0" w:space="0" w:color="auto"/>
      </w:divBdr>
    </w:div>
    <w:div w:id="1696076485">
      <w:bodyDiv w:val="1"/>
      <w:marLeft w:val="0"/>
      <w:marRight w:val="0"/>
      <w:marTop w:val="0"/>
      <w:marBottom w:val="0"/>
      <w:divBdr>
        <w:top w:val="none" w:sz="0" w:space="0" w:color="auto"/>
        <w:left w:val="none" w:sz="0" w:space="0" w:color="auto"/>
        <w:bottom w:val="none" w:sz="0" w:space="0" w:color="auto"/>
        <w:right w:val="none" w:sz="0" w:space="0" w:color="auto"/>
      </w:divBdr>
    </w:div>
    <w:div w:id="1703558125">
      <w:bodyDiv w:val="1"/>
      <w:marLeft w:val="0"/>
      <w:marRight w:val="0"/>
      <w:marTop w:val="0"/>
      <w:marBottom w:val="0"/>
      <w:divBdr>
        <w:top w:val="none" w:sz="0" w:space="0" w:color="auto"/>
        <w:left w:val="none" w:sz="0" w:space="0" w:color="auto"/>
        <w:bottom w:val="none" w:sz="0" w:space="0" w:color="auto"/>
        <w:right w:val="none" w:sz="0" w:space="0" w:color="auto"/>
      </w:divBdr>
    </w:div>
    <w:div w:id="1706638756">
      <w:bodyDiv w:val="1"/>
      <w:marLeft w:val="0"/>
      <w:marRight w:val="0"/>
      <w:marTop w:val="0"/>
      <w:marBottom w:val="0"/>
      <w:divBdr>
        <w:top w:val="none" w:sz="0" w:space="0" w:color="auto"/>
        <w:left w:val="none" w:sz="0" w:space="0" w:color="auto"/>
        <w:bottom w:val="none" w:sz="0" w:space="0" w:color="auto"/>
        <w:right w:val="none" w:sz="0" w:space="0" w:color="auto"/>
      </w:divBdr>
      <w:divsChild>
        <w:div w:id="2110738160">
          <w:marLeft w:val="0"/>
          <w:marRight w:val="0"/>
          <w:marTop w:val="0"/>
          <w:marBottom w:val="0"/>
          <w:divBdr>
            <w:top w:val="none" w:sz="0" w:space="0" w:color="auto"/>
            <w:left w:val="none" w:sz="0" w:space="0" w:color="auto"/>
            <w:bottom w:val="none" w:sz="0" w:space="0" w:color="auto"/>
            <w:right w:val="none" w:sz="0" w:space="0" w:color="auto"/>
          </w:divBdr>
          <w:divsChild>
            <w:div w:id="1727337710">
              <w:marLeft w:val="0"/>
              <w:marRight w:val="0"/>
              <w:marTop w:val="0"/>
              <w:marBottom w:val="0"/>
              <w:divBdr>
                <w:top w:val="none" w:sz="0" w:space="0" w:color="auto"/>
                <w:left w:val="none" w:sz="0" w:space="0" w:color="auto"/>
                <w:bottom w:val="none" w:sz="0" w:space="0" w:color="auto"/>
                <w:right w:val="none" w:sz="0" w:space="0" w:color="auto"/>
              </w:divBdr>
              <w:divsChild>
                <w:div w:id="541290193">
                  <w:marLeft w:val="0"/>
                  <w:marRight w:val="0"/>
                  <w:marTop w:val="0"/>
                  <w:marBottom w:val="0"/>
                  <w:divBdr>
                    <w:top w:val="none" w:sz="0" w:space="0" w:color="auto"/>
                    <w:left w:val="none" w:sz="0" w:space="0" w:color="auto"/>
                    <w:bottom w:val="none" w:sz="0" w:space="0" w:color="auto"/>
                    <w:right w:val="none" w:sz="0" w:space="0" w:color="auto"/>
                  </w:divBdr>
                  <w:divsChild>
                    <w:div w:id="786118307">
                      <w:marLeft w:val="0"/>
                      <w:marRight w:val="0"/>
                      <w:marTop w:val="0"/>
                      <w:marBottom w:val="0"/>
                      <w:divBdr>
                        <w:top w:val="none" w:sz="0" w:space="0" w:color="auto"/>
                        <w:left w:val="none" w:sz="0" w:space="0" w:color="auto"/>
                        <w:bottom w:val="none" w:sz="0" w:space="0" w:color="auto"/>
                        <w:right w:val="none" w:sz="0" w:space="0" w:color="auto"/>
                      </w:divBdr>
                      <w:divsChild>
                        <w:div w:id="1651057921">
                          <w:marLeft w:val="0"/>
                          <w:marRight w:val="0"/>
                          <w:marTop w:val="0"/>
                          <w:marBottom w:val="0"/>
                          <w:divBdr>
                            <w:top w:val="none" w:sz="0" w:space="0" w:color="auto"/>
                            <w:left w:val="none" w:sz="0" w:space="0" w:color="auto"/>
                            <w:bottom w:val="none" w:sz="0" w:space="0" w:color="auto"/>
                            <w:right w:val="none" w:sz="0" w:space="0" w:color="auto"/>
                          </w:divBdr>
                          <w:divsChild>
                            <w:div w:id="1928729053">
                              <w:marLeft w:val="0"/>
                              <w:marRight w:val="0"/>
                              <w:marTop w:val="0"/>
                              <w:marBottom w:val="0"/>
                              <w:divBdr>
                                <w:top w:val="none" w:sz="0" w:space="0" w:color="auto"/>
                                <w:left w:val="none" w:sz="0" w:space="0" w:color="auto"/>
                                <w:bottom w:val="none" w:sz="0" w:space="0" w:color="auto"/>
                                <w:right w:val="none" w:sz="0" w:space="0" w:color="auto"/>
                              </w:divBdr>
                              <w:divsChild>
                                <w:div w:id="1181775827">
                                  <w:marLeft w:val="0"/>
                                  <w:marRight w:val="0"/>
                                  <w:marTop w:val="0"/>
                                  <w:marBottom w:val="0"/>
                                  <w:divBdr>
                                    <w:top w:val="none" w:sz="0" w:space="0" w:color="auto"/>
                                    <w:left w:val="none" w:sz="0" w:space="0" w:color="auto"/>
                                    <w:bottom w:val="none" w:sz="0" w:space="0" w:color="auto"/>
                                    <w:right w:val="none" w:sz="0" w:space="0" w:color="auto"/>
                                  </w:divBdr>
                                  <w:divsChild>
                                    <w:div w:id="6276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026386">
      <w:bodyDiv w:val="1"/>
      <w:marLeft w:val="0"/>
      <w:marRight w:val="0"/>
      <w:marTop w:val="0"/>
      <w:marBottom w:val="0"/>
      <w:divBdr>
        <w:top w:val="none" w:sz="0" w:space="0" w:color="auto"/>
        <w:left w:val="none" w:sz="0" w:space="0" w:color="auto"/>
        <w:bottom w:val="none" w:sz="0" w:space="0" w:color="auto"/>
        <w:right w:val="none" w:sz="0" w:space="0" w:color="auto"/>
      </w:divBdr>
    </w:div>
    <w:div w:id="1737312936">
      <w:bodyDiv w:val="1"/>
      <w:marLeft w:val="0"/>
      <w:marRight w:val="0"/>
      <w:marTop w:val="0"/>
      <w:marBottom w:val="0"/>
      <w:divBdr>
        <w:top w:val="none" w:sz="0" w:space="0" w:color="auto"/>
        <w:left w:val="none" w:sz="0" w:space="0" w:color="auto"/>
        <w:bottom w:val="none" w:sz="0" w:space="0" w:color="auto"/>
        <w:right w:val="none" w:sz="0" w:space="0" w:color="auto"/>
      </w:divBdr>
    </w:div>
    <w:div w:id="1781072412">
      <w:bodyDiv w:val="1"/>
      <w:marLeft w:val="0"/>
      <w:marRight w:val="0"/>
      <w:marTop w:val="0"/>
      <w:marBottom w:val="0"/>
      <w:divBdr>
        <w:top w:val="none" w:sz="0" w:space="0" w:color="auto"/>
        <w:left w:val="none" w:sz="0" w:space="0" w:color="auto"/>
        <w:bottom w:val="none" w:sz="0" w:space="0" w:color="auto"/>
        <w:right w:val="none" w:sz="0" w:space="0" w:color="auto"/>
      </w:divBdr>
    </w:div>
    <w:div w:id="1781365941">
      <w:bodyDiv w:val="1"/>
      <w:marLeft w:val="0"/>
      <w:marRight w:val="0"/>
      <w:marTop w:val="0"/>
      <w:marBottom w:val="0"/>
      <w:divBdr>
        <w:top w:val="none" w:sz="0" w:space="0" w:color="auto"/>
        <w:left w:val="none" w:sz="0" w:space="0" w:color="auto"/>
        <w:bottom w:val="none" w:sz="0" w:space="0" w:color="auto"/>
        <w:right w:val="none" w:sz="0" w:space="0" w:color="auto"/>
      </w:divBdr>
    </w:div>
    <w:div w:id="1832215810">
      <w:bodyDiv w:val="1"/>
      <w:marLeft w:val="0"/>
      <w:marRight w:val="0"/>
      <w:marTop w:val="0"/>
      <w:marBottom w:val="0"/>
      <w:divBdr>
        <w:top w:val="none" w:sz="0" w:space="0" w:color="auto"/>
        <w:left w:val="none" w:sz="0" w:space="0" w:color="auto"/>
        <w:bottom w:val="none" w:sz="0" w:space="0" w:color="auto"/>
        <w:right w:val="none" w:sz="0" w:space="0" w:color="auto"/>
      </w:divBdr>
      <w:divsChild>
        <w:div w:id="1547254694">
          <w:marLeft w:val="0"/>
          <w:marRight w:val="0"/>
          <w:marTop w:val="0"/>
          <w:marBottom w:val="0"/>
          <w:divBdr>
            <w:top w:val="none" w:sz="0" w:space="0" w:color="auto"/>
            <w:left w:val="none" w:sz="0" w:space="0" w:color="auto"/>
            <w:bottom w:val="none" w:sz="0" w:space="0" w:color="auto"/>
            <w:right w:val="none" w:sz="0" w:space="0" w:color="auto"/>
          </w:divBdr>
          <w:divsChild>
            <w:div w:id="1258707436">
              <w:marLeft w:val="0"/>
              <w:marRight w:val="0"/>
              <w:marTop w:val="0"/>
              <w:marBottom w:val="0"/>
              <w:divBdr>
                <w:top w:val="none" w:sz="0" w:space="0" w:color="auto"/>
                <w:left w:val="none" w:sz="0" w:space="0" w:color="auto"/>
                <w:bottom w:val="none" w:sz="0" w:space="0" w:color="auto"/>
                <w:right w:val="none" w:sz="0" w:space="0" w:color="auto"/>
              </w:divBdr>
              <w:divsChild>
                <w:div w:id="1613632175">
                  <w:marLeft w:val="0"/>
                  <w:marRight w:val="0"/>
                  <w:marTop w:val="0"/>
                  <w:marBottom w:val="0"/>
                  <w:divBdr>
                    <w:top w:val="none" w:sz="0" w:space="0" w:color="auto"/>
                    <w:left w:val="none" w:sz="0" w:space="0" w:color="auto"/>
                    <w:bottom w:val="none" w:sz="0" w:space="0" w:color="auto"/>
                    <w:right w:val="none" w:sz="0" w:space="0" w:color="auto"/>
                  </w:divBdr>
                  <w:divsChild>
                    <w:div w:id="1606496245">
                      <w:marLeft w:val="0"/>
                      <w:marRight w:val="0"/>
                      <w:marTop w:val="0"/>
                      <w:marBottom w:val="0"/>
                      <w:divBdr>
                        <w:top w:val="none" w:sz="0" w:space="0" w:color="auto"/>
                        <w:left w:val="none" w:sz="0" w:space="0" w:color="auto"/>
                        <w:bottom w:val="none" w:sz="0" w:space="0" w:color="auto"/>
                        <w:right w:val="none" w:sz="0" w:space="0" w:color="auto"/>
                      </w:divBdr>
                      <w:divsChild>
                        <w:div w:id="756944389">
                          <w:marLeft w:val="0"/>
                          <w:marRight w:val="0"/>
                          <w:marTop w:val="0"/>
                          <w:marBottom w:val="0"/>
                          <w:divBdr>
                            <w:top w:val="none" w:sz="0" w:space="0" w:color="auto"/>
                            <w:left w:val="none" w:sz="0" w:space="0" w:color="auto"/>
                            <w:bottom w:val="none" w:sz="0" w:space="0" w:color="auto"/>
                            <w:right w:val="none" w:sz="0" w:space="0" w:color="auto"/>
                          </w:divBdr>
                          <w:divsChild>
                            <w:div w:id="1511918907">
                              <w:marLeft w:val="0"/>
                              <w:marRight w:val="0"/>
                              <w:marTop w:val="0"/>
                              <w:marBottom w:val="0"/>
                              <w:divBdr>
                                <w:top w:val="none" w:sz="0" w:space="0" w:color="auto"/>
                                <w:left w:val="none" w:sz="0" w:space="0" w:color="auto"/>
                                <w:bottom w:val="none" w:sz="0" w:space="0" w:color="auto"/>
                                <w:right w:val="none" w:sz="0" w:space="0" w:color="auto"/>
                              </w:divBdr>
                              <w:divsChild>
                                <w:div w:id="1004935532">
                                  <w:marLeft w:val="0"/>
                                  <w:marRight w:val="0"/>
                                  <w:marTop w:val="0"/>
                                  <w:marBottom w:val="0"/>
                                  <w:divBdr>
                                    <w:top w:val="none" w:sz="0" w:space="0" w:color="auto"/>
                                    <w:left w:val="none" w:sz="0" w:space="0" w:color="auto"/>
                                    <w:bottom w:val="none" w:sz="0" w:space="0" w:color="auto"/>
                                    <w:right w:val="none" w:sz="0" w:space="0" w:color="auto"/>
                                  </w:divBdr>
                                  <w:divsChild>
                                    <w:div w:id="8182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817162">
      <w:bodyDiv w:val="1"/>
      <w:marLeft w:val="0"/>
      <w:marRight w:val="0"/>
      <w:marTop w:val="0"/>
      <w:marBottom w:val="0"/>
      <w:divBdr>
        <w:top w:val="none" w:sz="0" w:space="0" w:color="auto"/>
        <w:left w:val="none" w:sz="0" w:space="0" w:color="auto"/>
        <w:bottom w:val="none" w:sz="0" w:space="0" w:color="auto"/>
        <w:right w:val="none" w:sz="0" w:space="0" w:color="auto"/>
      </w:divBdr>
      <w:divsChild>
        <w:div w:id="1406954456">
          <w:marLeft w:val="0"/>
          <w:marRight w:val="0"/>
          <w:marTop w:val="0"/>
          <w:marBottom w:val="0"/>
          <w:divBdr>
            <w:top w:val="none" w:sz="0" w:space="0" w:color="auto"/>
            <w:left w:val="none" w:sz="0" w:space="0" w:color="auto"/>
            <w:bottom w:val="none" w:sz="0" w:space="0" w:color="auto"/>
            <w:right w:val="none" w:sz="0" w:space="0" w:color="auto"/>
          </w:divBdr>
          <w:divsChild>
            <w:div w:id="473527363">
              <w:marLeft w:val="0"/>
              <w:marRight w:val="0"/>
              <w:marTop w:val="0"/>
              <w:marBottom w:val="0"/>
              <w:divBdr>
                <w:top w:val="none" w:sz="0" w:space="0" w:color="auto"/>
                <w:left w:val="none" w:sz="0" w:space="0" w:color="auto"/>
                <w:bottom w:val="none" w:sz="0" w:space="0" w:color="auto"/>
                <w:right w:val="none" w:sz="0" w:space="0" w:color="auto"/>
              </w:divBdr>
              <w:divsChild>
                <w:div w:id="869219787">
                  <w:marLeft w:val="0"/>
                  <w:marRight w:val="0"/>
                  <w:marTop w:val="0"/>
                  <w:marBottom w:val="0"/>
                  <w:divBdr>
                    <w:top w:val="none" w:sz="0" w:space="0" w:color="auto"/>
                    <w:left w:val="none" w:sz="0" w:space="0" w:color="auto"/>
                    <w:bottom w:val="none" w:sz="0" w:space="0" w:color="auto"/>
                    <w:right w:val="none" w:sz="0" w:space="0" w:color="auto"/>
                  </w:divBdr>
                  <w:divsChild>
                    <w:div w:id="516431322">
                      <w:marLeft w:val="0"/>
                      <w:marRight w:val="0"/>
                      <w:marTop w:val="0"/>
                      <w:marBottom w:val="0"/>
                      <w:divBdr>
                        <w:top w:val="none" w:sz="0" w:space="0" w:color="auto"/>
                        <w:left w:val="none" w:sz="0" w:space="0" w:color="auto"/>
                        <w:bottom w:val="none" w:sz="0" w:space="0" w:color="auto"/>
                        <w:right w:val="none" w:sz="0" w:space="0" w:color="auto"/>
                      </w:divBdr>
                      <w:divsChild>
                        <w:div w:id="143742399">
                          <w:marLeft w:val="0"/>
                          <w:marRight w:val="0"/>
                          <w:marTop w:val="0"/>
                          <w:marBottom w:val="0"/>
                          <w:divBdr>
                            <w:top w:val="none" w:sz="0" w:space="0" w:color="auto"/>
                            <w:left w:val="none" w:sz="0" w:space="0" w:color="auto"/>
                            <w:bottom w:val="none" w:sz="0" w:space="0" w:color="auto"/>
                            <w:right w:val="none" w:sz="0" w:space="0" w:color="auto"/>
                          </w:divBdr>
                          <w:divsChild>
                            <w:div w:id="293104027">
                              <w:marLeft w:val="0"/>
                              <w:marRight w:val="0"/>
                              <w:marTop w:val="0"/>
                              <w:marBottom w:val="0"/>
                              <w:divBdr>
                                <w:top w:val="none" w:sz="0" w:space="0" w:color="auto"/>
                                <w:left w:val="none" w:sz="0" w:space="0" w:color="auto"/>
                                <w:bottom w:val="none" w:sz="0" w:space="0" w:color="auto"/>
                                <w:right w:val="none" w:sz="0" w:space="0" w:color="auto"/>
                              </w:divBdr>
                              <w:divsChild>
                                <w:div w:id="416638927">
                                  <w:marLeft w:val="0"/>
                                  <w:marRight w:val="0"/>
                                  <w:marTop w:val="0"/>
                                  <w:marBottom w:val="0"/>
                                  <w:divBdr>
                                    <w:top w:val="none" w:sz="0" w:space="0" w:color="auto"/>
                                    <w:left w:val="none" w:sz="0" w:space="0" w:color="auto"/>
                                    <w:bottom w:val="none" w:sz="0" w:space="0" w:color="auto"/>
                                    <w:right w:val="none" w:sz="0" w:space="0" w:color="auto"/>
                                  </w:divBdr>
                                  <w:divsChild>
                                    <w:div w:id="12359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084159">
      <w:bodyDiv w:val="1"/>
      <w:marLeft w:val="0"/>
      <w:marRight w:val="0"/>
      <w:marTop w:val="0"/>
      <w:marBottom w:val="0"/>
      <w:divBdr>
        <w:top w:val="none" w:sz="0" w:space="0" w:color="auto"/>
        <w:left w:val="none" w:sz="0" w:space="0" w:color="auto"/>
        <w:bottom w:val="none" w:sz="0" w:space="0" w:color="auto"/>
        <w:right w:val="none" w:sz="0" w:space="0" w:color="auto"/>
      </w:divBdr>
      <w:divsChild>
        <w:div w:id="2042977436">
          <w:marLeft w:val="0"/>
          <w:marRight w:val="0"/>
          <w:marTop w:val="0"/>
          <w:marBottom w:val="0"/>
          <w:divBdr>
            <w:top w:val="none" w:sz="0" w:space="0" w:color="auto"/>
            <w:left w:val="none" w:sz="0" w:space="0" w:color="auto"/>
            <w:bottom w:val="none" w:sz="0" w:space="0" w:color="auto"/>
            <w:right w:val="none" w:sz="0" w:space="0" w:color="auto"/>
          </w:divBdr>
          <w:divsChild>
            <w:div w:id="1427537872">
              <w:marLeft w:val="0"/>
              <w:marRight w:val="0"/>
              <w:marTop w:val="0"/>
              <w:marBottom w:val="0"/>
              <w:divBdr>
                <w:top w:val="none" w:sz="0" w:space="0" w:color="auto"/>
                <w:left w:val="none" w:sz="0" w:space="0" w:color="auto"/>
                <w:bottom w:val="none" w:sz="0" w:space="0" w:color="auto"/>
                <w:right w:val="none" w:sz="0" w:space="0" w:color="auto"/>
              </w:divBdr>
              <w:divsChild>
                <w:div w:id="1343321138">
                  <w:marLeft w:val="0"/>
                  <w:marRight w:val="0"/>
                  <w:marTop w:val="0"/>
                  <w:marBottom w:val="0"/>
                  <w:divBdr>
                    <w:top w:val="none" w:sz="0" w:space="0" w:color="auto"/>
                    <w:left w:val="none" w:sz="0" w:space="0" w:color="auto"/>
                    <w:bottom w:val="none" w:sz="0" w:space="0" w:color="auto"/>
                    <w:right w:val="none" w:sz="0" w:space="0" w:color="auto"/>
                  </w:divBdr>
                  <w:divsChild>
                    <w:div w:id="1070418921">
                      <w:marLeft w:val="0"/>
                      <w:marRight w:val="0"/>
                      <w:marTop w:val="0"/>
                      <w:marBottom w:val="0"/>
                      <w:divBdr>
                        <w:top w:val="none" w:sz="0" w:space="0" w:color="auto"/>
                        <w:left w:val="none" w:sz="0" w:space="0" w:color="auto"/>
                        <w:bottom w:val="none" w:sz="0" w:space="0" w:color="auto"/>
                        <w:right w:val="none" w:sz="0" w:space="0" w:color="auto"/>
                      </w:divBdr>
                      <w:divsChild>
                        <w:div w:id="17440048">
                          <w:marLeft w:val="0"/>
                          <w:marRight w:val="0"/>
                          <w:marTop w:val="0"/>
                          <w:marBottom w:val="0"/>
                          <w:divBdr>
                            <w:top w:val="none" w:sz="0" w:space="0" w:color="auto"/>
                            <w:left w:val="none" w:sz="0" w:space="0" w:color="auto"/>
                            <w:bottom w:val="none" w:sz="0" w:space="0" w:color="auto"/>
                            <w:right w:val="none" w:sz="0" w:space="0" w:color="auto"/>
                          </w:divBdr>
                          <w:divsChild>
                            <w:div w:id="1325664510">
                              <w:marLeft w:val="0"/>
                              <w:marRight w:val="0"/>
                              <w:marTop w:val="0"/>
                              <w:marBottom w:val="0"/>
                              <w:divBdr>
                                <w:top w:val="none" w:sz="0" w:space="0" w:color="auto"/>
                                <w:left w:val="none" w:sz="0" w:space="0" w:color="auto"/>
                                <w:bottom w:val="none" w:sz="0" w:space="0" w:color="auto"/>
                                <w:right w:val="none" w:sz="0" w:space="0" w:color="auto"/>
                              </w:divBdr>
                              <w:divsChild>
                                <w:div w:id="1475174238">
                                  <w:marLeft w:val="0"/>
                                  <w:marRight w:val="0"/>
                                  <w:marTop w:val="0"/>
                                  <w:marBottom w:val="0"/>
                                  <w:divBdr>
                                    <w:top w:val="none" w:sz="0" w:space="0" w:color="auto"/>
                                    <w:left w:val="none" w:sz="0" w:space="0" w:color="auto"/>
                                    <w:bottom w:val="none" w:sz="0" w:space="0" w:color="auto"/>
                                    <w:right w:val="none" w:sz="0" w:space="0" w:color="auto"/>
                                  </w:divBdr>
                                  <w:divsChild>
                                    <w:div w:id="15637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148365">
      <w:bodyDiv w:val="1"/>
      <w:marLeft w:val="0"/>
      <w:marRight w:val="0"/>
      <w:marTop w:val="0"/>
      <w:marBottom w:val="0"/>
      <w:divBdr>
        <w:top w:val="none" w:sz="0" w:space="0" w:color="auto"/>
        <w:left w:val="none" w:sz="0" w:space="0" w:color="auto"/>
        <w:bottom w:val="none" w:sz="0" w:space="0" w:color="auto"/>
        <w:right w:val="none" w:sz="0" w:space="0" w:color="auto"/>
      </w:divBdr>
    </w:div>
    <w:div w:id="2036999499">
      <w:bodyDiv w:val="1"/>
      <w:marLeft w:val="0"/>
      <w:marRight w:val="0"/>
      <w:marTop w:val="0"/>
      <w:marBottom w:val="0"/>
      <w:divBdr>
        <w:top w:val="none" w:sz="0" w:space="0" w:color="auto"/>
        <w:left w:val="none" w:sz="0" w:space="0" w:color="auto"/>
        <w:bottom w:val="none" w:sz="0" w:space="0" w:color="auto"/>
        <w:right w:val="none" w:sz="0" w:space="0" w:color="auto"/>
      </w:divBdr>
      <w:divsChild>
        <w:div w:id="1477645594">
          <w:marLeft w:val="0"/>
          <w:marRight w:val="0"/>
          <w:marTop w:val="0"/>
          <w:marBottom w:val="0"/>
          <w:divBdr>
            <w:top w:val="none" w:sz="0" w:space="0" w:color="auto"/>
            <w:left w:val="none" w:sz="0" w:space="0" w:color="auto"/>
            <w:bottom w:val="none" w:sz="0" w:space="0" w:color="auto"/>
            <w:right w:val="none" w:sz="0" w:space="0" w:color="auto"/>
          </w:divBdr>
          <w:divsChild>
            <w:div w:id="371031591">
              <w:marLeft w:val="0"/>
              <w:marRight w:val="0"/>
              <w:marTop w:val="0"/>
              <w:marBottom w:val="0"/>
              <w:divBdr>
                <w:top w:val="none" w:sz="0" w:space="0" w:color="auto"/>
                <w:left w:val="none" w:sz="0" w:space="0" w:color="auto"/>
                <w:bottom w:val="none" w:sz="0" w:space="0" w:color="auto"/>
                <w:right w:val="none" w:sz="0" w:space="0" w:color="auto"/>
              </w:divBdr>
              <w:divsChild>
                <w:div w:id="16451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69538">
      <w:bodyDiv w:val="1"/>
      <w:marLeft w:val="0"/>
      <w:marRight w:val="0"/>
      <w:marTop w:val="0"/>
      <w:marBottom w:val="0"/>
      <w:divBdr>
        <w:top w:val="none" w:sz="0" w:space="0" w:color="auto"/>
        <w:left w:val="none" w:sz="0" w:space="0" w:color="auto"/>
        <w:bottom w:val="none" w:sz="0" w:space="0" w:color="auto"/>
        <w:right w:val="none" w:sz="0" w:space="0" w:color="auto"/>
      </w:divBdr>
      <w:divsChild>
        <w:div w:id="1519271540">
          <w:marLeft w:val="0"/>
          <w:marRight w:val="0"/>
          <w:marTop w:val="0"/>
          <w:marBottom w:val="0"/>
          <w:divBdr>
            <w:top w:val="none" w:sz="0" w:space="0" w:color="auto"/>
            <w:left w:val="none" w:sz="0" w:space="0" w:color="auto"/>
            <w:bottom w:val="none" w:sz="0" w:space="0" w:color="auto"/>
            <w:right w:val="none" w:sz="0" w:space="0" w:color="auto"/>
          </w:divBdr>
          <w:divsChild>
            <w:div w:id="2128236355">
              <w:marLeft w:val="0"/>
              <w:marRight w:val="0"/>
              <w:marTop w:val="0"/>
              <w:marBottom w:val="0"/>
              <w:divBdr>
                <w:top w:val="none" w:sz="0" w:space="0" w:color="auto"/>
                <w:left w:val="none" w:sz="0" w:space="0" w:color="auto"/>
                <w:bottom w:val="none" w:sz="0" w:space="0" w:color="auto"/>
                <w:right w:val="none" w:sz="0" w:space="0" w:color="auto"/>
              </w:divBdr>
              <w:divsChild>
                <w:div w:id="1184511066">
                  <w:marLeft w:val="0"/>
                  <w:marRight w:val="0"/>
                  <w:marTop w:val="0"/>
                  <w:marBottom w:val="0"/>
                  <w:divBdr>
                    <w:top w:val="none" w:sz="0" w:space="0" w:color="auto"/>
                    <w:left w:val="none" w:sz="0" w:space="0" w:color="auto"/>
                    <w:bottom w:val="none" w:sz="0" w:space="0" w:color="auto"/>
                    <w:right w:val="none" w:sz="0" w:space="0" w:color="auto"/>
                  </w:divBdr>
                  <w:divsChild>
                    <w:div w:id="1393701683">
                      <w:marLeft w:val="0"/>
                      <w:marRight w:val="0"/>
                      <w:marTop w:val="0"/>
                      <w:marBottom w:val="0"/>
                      <w:divBdr>
                        <w:top w:val="none" w:sz="0" w:space="0" w:color="auto"/>
                        <w:left w:val="none" w:sz="0" w:space="0" w:color="auto"/>
                        <w:bottom w:val="none" w:sz="0" w:space="0" w:color="auto"/>
                        <w:right w:val="none" w:sz="0" w:space="0" w:color="auto"/>
                      </w:divBdr>
                      <w:divsChild>
                        <w:div w:id="988099606">
                          <w:marLeft w:val="0"/>
                          <w:marRight w:val="0"/>
                          <w:marTop w:val="0"/>
                          <w:marBottom w:val="0"/>
                          <w:divBdr>
                            <w:top w:val="none" w:sz="0" w:space="0" w:color="auto"/>
                            <w:left w:val="none" w:sz="0" w:space="0" w:color="auto"/>
                            <w:bottom w:val="none" w:sz="0" w:space="0" w:color="auto"/>
                            <w:right w:val="none" w:sz="0" w:space="0" w:color="auto"/>
                          </w:divBdr>
                          <w:divsChild>
                            <w:div w:id="514805420">
                              <w:marLeft w:val="0"/>
                              <w:marRight w:val="0"/>
                              <w:marTop w:val="0"/>
                              <w:marBottom w:val="0"/>
                              <w:divBdr>
                                <w:top w:val="none" w:sz="0" w:space="0" w:color="auto"/>
                                <w:left w:val="none" w:sz="0" w:space="0" w:color="auto"/>
                                <w:bottom w:val="none" w:sz="0" w:space="0" w:color="auto"/>
                                <w:right w:val="none" w:sz="0" w:space="0" w:color="auto"/>
                              </w:divBdr>
                              <w:divsChild>
                                <w:div w:id="488717640">
                                  <w:marLeft w:val="0"/>
                                  <w:marRight w:val="0"/>
                                  <w:marTop w:val="0"/>
                                  <w:marBottom w:val="0"/>
                                  <w:divBdr>
                                    <w:top w:val="none" w:sz="0" w:space="0" w:color="auto"/>
                                    <w:left w:val="none" w:sz="0" w:space="0" w:color="auto"/>
                                    <w:bottom w:val="none" w:sz="0" w:space="0" w:color="auto"/>
                                    <w:right w:val="none" w:sz="0" w:space="0" w:color="auto"/>
                                  </w:divBdr>
                                  <w:divsChild>
                                    <w:div w:id="14640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97139">
      <w:bodyDiv w:val="1"/>
      <w:marLeft w:val="0"/>
      <w:marRight w:val="0"/>
      <w:marTop w:val="0"/>
      <w:marBottom w:val="0"/>
      <w:divBdr>
        <w:top w:val="none" w:sz="0" w:space="0" w:color="auto"/>
        <w:left w:val="none" w:sz="0" w:space="0" w:color="auto"/>
        <w:bottom w:val="none" w:sz="0" w:space="0" w:color="auto"/>
        <w:right w:val="none" w:sz="0" w:space="0" w:color="auto"/>
      </w:divBdr>
      <w:divsChild>
        <w:div w:id="1060447344">
          <w:marLeft w:val="0"/>
          <w:marRight w:val="0"/>
          <w:marTop w:val="0"/>
          <w:marBottom w:val="0"/>
          <w:divBdr>
            <w:top w:val="none" w:sz="0" w:space="0" w:color="auto"/>
            <w:left w:val="none" w:sz="0" w:space="0" w:color="auto"/>
            <w:bottom w:val="none" w:sz="0" w:space="0" w:color="auto"/>
            <w:right w:val="none" w:sz="0" w:space="0" w:color="auto"/>
          </w:divBdr>
          <w:divsChild>
            <w:div w:id="533929681">
              <w:marLeft w:val="0"/>
              <w:marRight w:val="0"/>
              <w:marTop w:val="0"/>
              <w:marBottom w:val="0"/>
              <w:divBdr>
                <w:top w:val="none" w:sz="0" w:space="0" w:color="auto"/>
                <w:left w:val="none" w:sz="0" w:space="0" w:color="auto"/>
                <w:bottom w:val="none" w:sz="0" w:space="0" w:color="auto"/>
                <w:right w:val="none" w:sz="0" w:space="0" w:color="auto"/>
              </w:divBdr>
              <w:divsChild>
                <w:div w:id="814300909">
                  <w:marLeft w:val="0"/>
                  <w:marRight w:val="0"/>
                  <w:marTop w:val="0"/>
                  <w:marBottom w:val="0"/>
                  <w:divBdr>
                    <w:top w:val="none" w:sz="0" w:space="0" w:color="auto"/>
                    <w:left w:val="none" w:sz="0" w:space="0" w:color="auto"/>
                    <w:bottom w:val="none" w:sz="0" w:space="0" w:color="auto"/>
                    <w:right w:val="none" w:sz="0" w:space="0" w:color="auto"/>
                  </w:divBdr>
                  <w:divsChild>
                    <w:div w:id="1668944308">
                      <w:marLeft w:val="0"/>
                      <w:marRight w:val="0"/>
                      <w:marTop w:val="0"/>
                      <w:marBottom w:val="0"/>
                      <w:divBdr>
                        <w:top w:val="none" w:sz="0" w:space="0" w:color="auto"/>
                        <w:left w:val="none" w:sz="0" w:space="0" w:color="auto"/>
                        <w:bottom w:val="none" w:sz="0" w:space="0" w:color="auto"/>
                        <w:right w:val="none" w:sz="0" w:space="0" w:color="auto"/>
                      </w:divBdr>
                      <w:divsChild>
                        <w:div w:id="749960036">
                          <w:marLeft w:val="0"/>
                          <w:marRight w:val="0"/>
                          <w:marTop w:val="0"/>
                          <w:marBottom w:val="0"/>
                          <w:divBdr>
                            <w:top w:val="none" w:sz="0" w:space="0" w:color="auto"/>
                            <w:left w:val="none" w:sz="0" w:space="0" w:color="auto"/>
                            <w:bottom w:val="none" w:sz="0" w:space="0" w:color="auto"/>
                            <w:right w:val="none" w:sz="0" w:space="0" w:color="auto"/>
                          </w:divBdr>
                          <w:divsChild>
                            <w:div w:id="1363045918">
                              <w:marLeft w:val="0"/>
                              <w:marRight w:val="0"/>
                              <w:marTop w:val="0"/>
                              <w:marBottom w:val="0"/>
                              <w:divBdr>
                                <w:top w:val="none" w:sz="0" w:space="0" w:color="auto"/>
                                <w:left w:val="none" w:sz="0" w:space="0" w:color="auto"/>
                                <w:bottom w:val="none" w:sz="0" w:space="0" w:color="auto"/>
                                <w:right w:val="none" w:sz="0" w:space="0" w:color="auto"/>
                              </w:divBdr>
                              <w:divsChild>
                                <w:div w:id="382406099">
                                  <w:marLeft w:val="0"/>
                                  <w:marRight w:val="0"/>
                                  <w:marTop w:val="0"/>
                                  <w:marBottom w:val="0"/>
                                  <w:divBdr>
                                    <w:top w:val="none" w:sz="0" w:space="0" w:color="auto"/>
                                    <w:left w:val="none" w:sz="0" w:space="0" w:color="auto"/>
                                    <w:bottom w:val="none" w:sz="0" w:space="0" w:color="auto"/>
                                    <w:right w:val="none" w:sz="0" w:space="0" w:color="auto"/>
                                  </w:divBdr>
                                  <w:divsChild>
                                    <w:div w:id="11828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40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Tasdeer.p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970%202%20292%2092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tasdeer.p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tasdeer.ps" TargetMode="External"/><Relationship Id="rId5" Type="http://schemas.openxmlformats.org/officeDocument/2006/relationships/numbering" Target="numbering.xml"/><Relationship Id="rId15" Type="http://schemas.openxmlformats.org/officeDocument/2006/relationships/hyperlink" Target="mailto:procurement@tasdeer.p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deofconduct@cowatersoge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d84ad-c811-4068-ac9d-6ec73d2752d8">
      <Terms xmlns="http://schemas.microsoft.com/office/infopath/2007/PartnerControls"/>
    </lcf76f155ced4ddcb4097134ff3c332f>
    <TaxCatchAll xmlns="e3de1408-ea0b-4c37-b104-bca6283952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D00C7495AD804C9C315D98AD3F092F" ma:contentTypeVersion="18" ma:contentTypeDescription="Create a new document." ma:contentTypeScope="" ma:versionID="5e5acead4f0ff670f2f93ebad328dce1">
  <xsd:schema xmlns:xsd="http://www.w3.org/2001/XMLSchema" xmlns:xs="http://www.w3.org/2001/XMLSchema" xmlns:p="http://schemas.microsoft.com/office/2006/metadata/properties" xmlns:ns2="a48d84ad-c811-4068-ac9d-6ec73d2752d8" xmlns:ns3="e3de1408-ea0b-4c37-b104-bca62839521d" targetNamespace="http://schemas.microsoft.com/office/2006/metadata/properties" ma:root="true" ma:fieldsID="1d5d3a9923c814226ac82ff1b9f61a74" ns2:_="" ns3:_="">
    <xsd:import namespace="a48d84ad-c811-4068-ac9d-6ec73d2752d8"/>
    <xsd:import namespace="e3de1408-ea0b-4c37-b104-bca6283952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84ad-c811-4068-ac9d-6ec73d275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28f17-6cfb-4be3-a610-4e188c1fcf1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e1408-ea0b-4c37-b104-bca6283952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d4e94-2933-4759-91a3-0ce66bd9e182}" ma:internalName="TaxCatchAll" ma:showField="CatchAllData" ma:web="e3de1408-ea0b-4c37-b104-bca6283952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DAB84-9C5C-40D5-8028-12E1F0CDBEA1}">
  <ds:schemaRefs>
    <ds:schemaRef ds:uri="http://schemas.microsoft.com/sharepoint/v3/contenttype/forms"/>
  </ds:schemaRefs>
</ds:datastoreItem>
</file>

<file path=customXml/itemProps2.xml><?xml version="1.0" encoding="utf-8"?>
<ds:datastoreItem xmlns:ds="http://schemas.openxmlformats.org/officeDocument/2006/customXml" ds:itemID="{C67965BD-9C57-4473-8246-AC40529BAE2C}">
  <ds:schemaRefs>
    <ds:schemaRef ds:uri="http://schemas.openxmlformats.org/officeDocument/2006/bibliography"/>
  </ds:schemaRefs>
</ds:datastoreItem>
</file>

<file path=customXml/itemProps3.xml><?xml version="1.0" encoding="utf-8"?>
<ds:datastoreItem xmlns:ds="http://schemas.openxmlformats.org/officeDocument/2006/customXml" ds:itemID="{F7283EDB-4369-4671-9333-E67CBF39693E}">
  <ds:schemaRefs>
    <ds:schemaRef ds:uri="http://schemas.microsoft.com/office/2006/metadata/properties"/>
    <ds:schemaRef ds:uri="http://schemas.microsoft.com/office/infopath/2007/PartnerControls"/>
    <ds:schemaRef ds:uri="a48d84ad-c811-4068-ac9d-6ec73d2752d8"/>
    <ds:schemaRef ds:uri="e3de1408-ea0b-4c37-b104-bca62839521d"/>
  </ds:schemaRefs>
</ds:datastoreItem>
</file>

<file path=customXml/itemProps4.xml><?xml version="1.0" encoding="utf-8"?>
<ds:datastoreItem xmlns:ds="http://schemas.openxmlformats.org/officeDocument/2006/customXml" ds:itemID="{BF51BF35-B1F9-46FB-9AB9-470700C43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d84ad-c811-4068-ac9d-6ec73d2752d8"/>
    <ds:schemaRef ds:uri="e3de1408-ea0b-4c37-b104-bca628395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4356</Words>
  <Characters>24833</Characters>
  <Application>Microsoft Office Word</Application>
  <DocSecurity>0</DocSecurity>
  <Lines>206</Lines>
  <Paragraphs>58</Paragraphs>
  <ScaleCrop>false</ScaleCrop>
  <Company/>
  <LinksUpToDate>false</LinksUpToDate>
  <CharactersWithSpaces>29131</CharactersWithSpaces>
  <SharedDoc>false</SharedDoc>
  <HLinks>
    <vt:vector size="30" baseType="variant">
      <vt:variant>
        <vt:i4>1835044</vt:i4>
      </vt:variant>
      <vt:variant>
        <vt:i4>12</vt:i4>
      </vt:variant>
      <vt:variant>
        <vt:i4>0</vt:i4>
      </vt:variant>
      <vt:variant>
        <vt:i4>5</vt:i4>
      </vt:variant>
      <vt:variant>
        <vt:lpwstr>mailto:procurement@tasdeer.ps</vt:lpwstr>
      </vt:variant>
      <vt:variant>
        <vt:lpwstr/>
      </vt:variant>
      <vt:variant>
        <vt:i4>7405661</vt:i4>
      </vt:variant>
      <vt:variant>
        <vt:i4>9</vt:i4>
      </vt:variant>
      <vt:variant>
        <vt:i4>0</vt:i4>
      </vt:variant>
      <vt:variant>
        <vt:i4>5</vt:i4>
      </vt:variant>
      <vt:variant>
        <vt:lpwstr>mailto:codeofconduct@cowatersogema.com</vt:lpwstr>
      </vt:variant>
      <vt:variant>
        <vt:lpwstr/>
      </vt:variant>
      <vt:variant>
        <vt:i4>1835044</vt:i4>
      </vt:variant>
      <vt:variant>
        <vt:i4>6</vt:i4>
      </vt:variant>
      <vt:variant>
        <vt:i4>0</vt:i4>
      </vt:variant>
      <vt:variant>
        <vt:i4>5</vt:i4>
      </vt:variant>
      <vt:variant>
        <vt:lpwstr>mailto:procurement@Tasdeer.ps</vt:lpwstr>
      </vt:variant>
      <vt:variant>
        <vt:lpwstr/>
      </vt:variant>
      <vt:variant>
        <vt:i4>6619183</vt:i4>
      </vt:variant>
      <vt:variant>
        <vt:i4>3</vt:i4>
      </vt:variant>
      <vt:variant>
        <vt:i4>0</vt:i4>
      </vt:variant>
      <vt:variant>
        <vt:i4>5</vt:i4>
      </vt:variant>
      <vt:variant>
        <vt:lpwstr>tel:+970 2 292 9287</vt:lpwstr>
      </vt:variant>
      <vt:variant>
        <vt:lpwstr/>
      </vt:variant>
      <vt:variant>
        <vt:i4>1835044</vt:i4>
      </vt:variant>
      <vt:variant>
        <vt:i4>0</vt:i4>
      </vt:variant>
      <vt:variant>
        <vt:i4>0</vt:i4>
      </vt:variant>
      <vt:variant>
        <vt:i4>5</vt:i4>
      </vt:variant>
      <vt:variant>
        <vt:lpwstr>mailto:procurement@tasdeer.ps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Dana Bhais</cp:lastModifiedBy>
  <cp:revision>6</cp:revision>
  <cp:lastPrinted>2022-09-09T13:15:00Z</cp:lastPrinted>
  <dcterms:created xsi:type="dcterms:W3CDTF">2025-07-30T13:35:00Z</dcterms:created>
  <dcterms:modified xsi:type="dcterms:W3CDTF">2025-07-31T06:47:00Z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0x01010048D00C7495AD804C9C315D98AD3F092F</vt:lpwstr>
  </property>
  <property fmtid="{D5CDD505-2E9C-101B-9397-08002B2CF9AE}" pid="3" name="MediaServiceImageTags">
    <vt:lpwstr/>
  </property>
</Properties>
</file>